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11" w:rsidRDefault="00DD006A" w:rsidP="009A3153">
      <w:pPr>
        <w:pStyle w:val="berschrift1"/>
        <w:tabs>
          <w:tab w:val="left" w:pos="2694"/>
        </w:tabs>
        <w:spacing w:before="66"/>
        <w:ind w:firstLine="720"/>
        <w:jc w:val="left"/>
      </w:pPr>
      <w:r>
        <w:rPr>
          <w:noProof/>
          <w:position w:val="-12"/>
          <w:lang w:val="de-AT" w:eastAsia="de-AT"/>
        </w:rPr>
        <w:drawing>
          <wp:anchor distT="0" distB="0" distL="114300" distR="114300" simplePos="0" relativeHeight="251659776" behindDoc="0" locked="0" layoutInCell="1" allowOverlap="1">
            <wp:simplePos x="0" y="0"/>
            <wp:positionH relativeFrom="column">
              <wp:posOffset>202565</wp:posOffset>
            </wp:positionH>
            <wp:positionV relativeFrom="paragraph">
              <wp:posOffset>8890</wp:posOffset>
            </wp:positionV>
            <wp:extent cx="485775" cy="573405"/>
            <wp:effectExtent l="0" t="0" r="9525"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75" cy="573405"/>
                    </a:xfrm>
                    <a:prstGeom prst="rect">
                      <a:avLst/>
                    </a:prstGeom>
                  </pic:spPr>
                </pic:pic>
              </a:graphicData>
            </a:graphic>
            <wp14:sizeRelH relativeFrom="margin">
              <wp14:pctWidth>0</wp14:pctWidth>
            </wp14:sizeRelH>
            <wp14:sizeRelV relativeFrom="margin">
              <wp14:pctHeight>0</wp14:pctHeight>
            </wp14:sizeRelV>
          </wp:anchor>
        </w:drawing>
      </w:r>
      <w:r w:rsidR="0001583B">
        <w:rPr>
          <w:color w:val="818181"/>
        </w:rPr>
        <w:t>&gt;Data Protection Declaration for</w:t>
      </w:r>
    </w:p>
    <w:p w:rsidR="00542711" w:rsidRDefault="009A3153" w:rsidP="009A3153">
      <w:pPr>
        <w:tabs>
          <w:tab w:val="left" w:pos="2410"/>
          <w:tab w:val="left" w:pos="7819"/>
        </w:tabs>
        <w:spacing w:line="613" w:lineRule="exact"/>
        <w:ind w:right="417"/>
        <w:jc w:val="center"/>
        <w:rPr>
          <w:sz w:val="32"/>
        </w:rPr>
      </w:pPr>
      <w:r>
        <w:rPr>
          <w:color w:val="818181"/>
          <w:position w:val="2"/>
          <w:sz w:val="32"/>
        </w:rPr>
        <w:tab/>
      </w:r>
      <w:proofErr w:type="gramStart"/>
      <w:r w:rsidR="0001583B">
        <w:rPr>
          <w:color w:val="818181"/>
          <w:position w:val="2"/>
          <w:sz w:val="32"/>
        </w:rPr>
        <w:t>conferences</w:t>
      </w:r>
      <w:proofErr w:type="gramEnd"/>
      <w:r w:rsidR="0001583B">
        <w:rPr>
          <w:color w:val="818181"/>
          <w:position w:val="2"/>
          <w:sz w:val="32"/>
        </w:rPr>
        <w:t>,</w:t>
      </w:r>
      <w:r w:rsidR="0001583B">
        <w:rPr>
          <w:color w:val="818181"/>
          <w:spacing w:val="-11"/>
          <w:position w:val="2"/>
          <w:sz w:val="32"/>
        </w:rPr>
        <w:t xml:space="preserve"> </w:t>
      </w:r>
      <w:r w:rsidR="0001583B">
        <w:rPr>
          <w:color w:val="818181"/>
          <w:position w:val="2"/>
          <w:sz w:val="32"/>
        </w:rPr>
        <w:t>congresses,</w:t>
      </w:r>
      <w:r w:rsidR="0001583B">
        <w:rPr>
          <w:color w:val="818181"/>
          <w:position w:val="2"/>
          <w:sz w:val="32"/>
        </w:rPr>
        <w:tab/>
      </w:r>
      <w:r w:rsidR="0001583B">
        <w:rPr>
          <w:noProof/>
          <w:color w:val="818181"/>
          <w:sz w:val="32"/>
          <w:lang w:val="de-AT" w:eastAsia="de-AT"/>
        </w:rPr>
        <w:drawing>
          <wp:inline distT="0" distB="0" distL="0" distR="0">
            <wp:extent cx="258851" cy="34601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58851" cy="346019"/>
                    </a:xfrm>
                    <a:prstGeom prst="rect">
                      <a:avLst/>
                    </a:prstGeom>
                  </pic:spPr>
                </pic:pic>
              </a:graphicData>
            </a:graphic>
          </wp:inline>
        </w:drawing>
      </w:r>
    </w:p>
    <w:p w:rsidR="00542711" w:rsidRDefault="0001583B" w:rsidP="009A3153">
      <w:pPr>
        <w:pStyle w:val="berschrift1"/>
        <w:spacing w:line="352" w:lineRule="exact"/>
      </w:pPr>
      <w:proofErr w:type="gramStart"/>
      <w:r>
        <w:rPr>
          <w:color w:val="818181"/>
        </w:rPr>
        <w:t>seminars</w:t>
      </w:r>
      <w:proofErr w:type="gramEnd"/>
      <w:r>
        <w:rPr>
          <w:color w:val="818181"/>
        </w:rPr>
        <w:t>&gt;</w:t>
      </w:r>
    </w:p>
    <w:p w:rsidR="00542711" w:rsidRDefault="00542711" w:rsidP="009A3153">
      <w:pPr>
        <w:pStyle w:val="Textkrper"/>
        <w:tabs>
          <w:tab w:val="left" w:pos="2410"/>
        </w:tabs>
      </w:pPr>
    </w:p>
    <w:p w:rsidR="00542711" w:rsidRDefault="00542711">
      <w:pPr>
        <w:pStyle w:val="Textkrper"/>
        <w:spacing w:before="8"/>
        <w:rPr>
          <w:sz w:val="21"/>
        </w:rPr>
      </w:pPr>
    </w:p>
    <w:p w:rsidR="00542711" w:rsidRDefault="0001583B">
      <w:pPr>
        <w:spacing w:before="89" w:line="273" w:lineRule="auto"/>
        <w:ind w:left="704" w:right="670" w:firstLine="446"/>
        <w:rPr>
          <w:b/>
          <w:sz w:val="32"/>
        </w:rPr>
      </w:pPr>
      <w:r>
        <w:rPr>
          <w:b/>
          <w:color w:val="4F81BD"/>
          <w:sz w:val="32"/>
        </w:rPr>
        <w:t>Data Protection Declaration for Participants in Conferences, Congresses and Seminars of TU Wien</w:t>
      </w:r>
    </w:p>
    <w:p w:rsidR="00CF224F" w:rsidRDefault="00CF224F" w:rsidP="00CF224F">
      <w:pPr>
        <w:pStyle w:val="Textkrper"/>
        <w:spacing w:line="278" w:lineRule="auto"/>
        <w:ind w:left="118" w:right="44"/>
        <w:rPr>
          <w:lang w:val="en-GB"/>
        </w:rPr>
      </w:pPr>
    </w:p>
    <w:p w:rsidR="00CF224F" w:rsidRPr="00206BFF" w:rsidRDefault="00CF224F" w:rsidP="00CF224F">
      <w:pPr>
        <w:pStyle w:val="Textkrper"/>
        <w:spacing w:line="278" w:lineRule="auto"/>
        <w:ind w:left="118" w:right="44"/>
        <w:rPr>
          <w:lang w:val="en-GB"/>
        </w:rPr>
      </w:pPr>
      <w:r w:rsidRPr="00206BFF">
        <w:rPr>
          <w:lang w:val="en-GB"/>
        </w:rPr>
        <w:t xml:space="preserve">Protecting and securing data are important matters at TU Wien. Personal data </w:t>
      </w:r>
      <w:proofErr w:type="gramStart"/>
      <w:r w:rsidRPr="00206BFF">
        <w:rPr>
          <w:lang w:val="en-GB"/>
        </w:rPr>
        <w:t>are processed</w:t>
      </w:r>
      <w:proofErr w:type="gramEnd"/>
      <w:r w:rsidRPr="00206BFF">
        <w:rPr>
          <w:lang w:val="en-GB"/>
        </w:rPr>
        <w:t xml:space="preserve"> in strict</w:t>
      </w:r>
    </w:p>
    <w:p w:rsidR="00CF224F" w:rsidRPr="00206BFF" w:rsidRDefault="00CF224F" w:rsidP="00CF224F">
      <w:pPr>
        <w:pStyle w:val="Textkrper"/>
        <w:spacing w:line="278" w:lineRule="auto"/>
        <w:ind w:left="118" w:right="44"/>
        <w:rPr>
          <w:lang w:val="en-GB"/>
        </w:rPr>
      </w:pPr>
      <w:proofErr w:type="gramStart"/>
      <w:r w:rsidRPr="00206BFF">
        <w:rPr>
          <w:lang w:val="en-GB"/>
        </w:rPr>
        <w:t>compliance</w:t>
      </w:r>
      <w:proofErr w:type="gramEnd"/>
      <w:r w:rsidRPr="00206BFF">
        <w:rPr>
          <w:lang w:val="en-GB"/>
        </w:rPr>
        <w:t xml:space="preserve"> with the principles and requirements laid down in GPDR</w:t>
      </w:r>
      <w:r w:rsidRPr="00206BFF">
        <w:rPr>
          <w:vertAlign w:val="superscript"/>
          <w:lang w:val="en-GB"/>
        </w:rPr>
        <w:t>1</w:t>
      </w:r>
      <w:r w:rsidRPr="00206BFF">
        <w:rPr>
          <w:lang w:val="en-GB"/>
        </w:rPr>
        <w:t xml:space="preserve"> and DSG</w:t>
      </w:r>
      <w:r w:rsidRPr="00206BFF">
        <w:rPr>
          <w:vertAlign w:val="superscript"/>
          <w:lang w:val="en-GB"/>
        </w:rPr>
        <w:t>2</w:t>
      </w:r>
      <w:r w:rsidRPr="00206BFF">
        <w:rPr>
          <w:lang w:val="en-GB"/>
        </w:rPr>
        <w:t>. TU Wien only processes those data required for the purposes intended and at all times endeav</w:t>
      </w:r>
      <w:r>
        <w:rPr>
          <w:lang w:val="en-GB"/>
        </w:rPr>
        <w:t xml:space="preserve">ours to ensure the security and </w:t>
      </w:r>
      <w:r w:rsidRPr="00206BFF">
        <w:rPr>
          <w:lang w:val="en-GB"/>
        </w:rPr>
        <w:t>accuracy of the data.</w:t>
      </w:r>
    </w:p>
    <w:p w:rsidR="00542711" w:rsidRPr="00F3715B" w:rsidRDefault="00542711" w:rsidP="00CF224F">
      <w:pPr>
        <w:pStyle w:val="Textkrper"/>
        <w:spacing w:before="8"/>
        <w:rPr>
          <w:sz w:val="22"/>
        </w:rPr>
      </w:pPr>
    </w:p>
    <w:p w:rsidR="00542711" w:rsidRDefault="00CF224F">
      <w:pPr>
        <w:pStyle w:val="berschrift2"/>
        <w:spacing w:before="156"/>
        <w:ind w:left="116"/>
      </w:pPr>
      <w:r>
        <w:rPr>
          <w:color w:val="4F81BD"/>
        </w:rPr>
        <w:t>Controller</w:t>
      </w:r>
      <w:r w:rsidR="0001583B">
        <w:rPr>
          <w:color w:val="4F81BD"/>
        </w:rPr>
        <w:t>:</w:t>
      </w:r>
    </w:p>
    <w:p w:rsidR="00542711" w:rsidRDefault="0001583B">
      <w:pPr>
        <w:pStyle w:val="Textkrper"/>
        <w:spacing w:before="39" w:line="276" w:lineRule="auto"/>
        <w:ind w:left="116" w:right="3689" w:hanging="1"/>
      </w:pPr>
      <w:r>
        <w:t xml:space="preserve">Rectorate of </w:t>
      </w:r>
      <w:proofErr w:type="spellStart"/>
      <w:r>
        <w:t>Technische</w:t>
      </w:r>
      <w:proofErr w:type="spellEnd"/>
      <w:r>
        <w:t xml:space="preserve"> </w:t>
      </w:r>
      <w:proofErr w:type="spellStart"/>
      <w:r>
        <w:t>Universität</w:t>
      </w:r>
      <w:proofErr w:type="spellEnd"/>
      <w:r>
        <w:t xml:space="preserve"> </w:t>
      </w:r>
      <w:r>
        <w:rPr>
          <w:spacing w:val="2"/>
        </w:rPr>
        <w:t xml:space="preserve">Wien </w:t>
      </w:r>
      <w:r>
        <w:t>(TU</w:t>
      </w:r>
      <w:r>
        <w:rPr>
          <w:spacing w:val="-29"/>
        </w:rPr>
        <w:t xml:space="preserve"> </w:t>
      </w:r>
      <w:r>
        <w:t xml:space="preserve">Wien) </w:t>
      </w:r>
      <w:proofErr w:type="spellStart"/>
      <w:r>
        <w:t>Karlsplatz</w:t>
      </w:r>
      <w:proofErr w:type="spellEnd"/>
      <w:r>
        <w:rPr>
          <w:spacing w:val="-3"/>
        </w:rPr>
        <w:t xml:space="preserve"> </w:t>
      </w:r>
      <w:r>
        <w:t>13</w:t>
      </w:r>
    </w:p>
    <w:p w:rsidR="00542711" w:rsidRDefault="0001583B">
      <w:pPr>
        <w:pStyle w:val="Textkrper"/>
        <w:spacing w:line="229" w:lineRule="exact"/>
        <w:ind w:left="116"/>
      </w:pPr>
      <w:r>
        <w:t>1040</w:t>
      </w:r>
      <w:r>
        <w:rPr>
          <w:spacing w:val="-9"/>
        </w:rPr>
        <w:t xml:space="preserve"> </w:t>
      </w:r>
      <w:r>
        <w:t>Vienna</w:t>
      </w:r>
    </w:p>
    <w:p w:rsidR="00542711" w:rsidRDefault="00542711">
      <w:pPr>
        <w:pStyle w:val="Textkrper"/>
        <w:spacing w:before="8"/>
        <w:rPr>
          <w:sz w:val="25"/>
        </w:rPr>
      </w:pPr>
    </w:p>
    <w:p w:rsidR="00542711" w:rsidRDefault="0001583B">
      <w:pPr>
        <w:pStyle w:val="berschrift2"/>
        <w:ind w:left="116"/>
      </w:pPr>
      <w:r>
        <w:rPr>
          <w:color w:val="4F81BD"/>
        </w:rPr>
        <w:t>Data protection officer:</w:t>
      </w:r>
    </w:p>
    <w:p w:rsidR="00542711" w:rsidRDefault="0001583B">
      <w:pPr>
        <w:pStyle w:val="Textkrper"/>
        <w:spacing w:before="39" w:line="276" w:lineRule="auto"/>
        <w:ind w:left="116" w:right="7042"/>
      </w:pPr>
      <w:r>
        <w:t>Mag. Christina Thirsfeld TU Wien</w:t>
      </w:r>
    </w:p>
    <w:p w:rsidR="00542711" w:rsidRDefault="0001583B">
      <w:pPr>
        <w:pStyle w:val="Textkrper"/>
        <w:spacing w:line="276" w:lineRule="auto"/>
        <w:ind w:left="116" w:right="5417"/>
      </w:pPr>
      <w:proofErr w:type="spellStart"/>
      <w:r>
        <w:t>Karlsplatz</w:t>
      </w:r>
      <w:proofErr w:type="spellEnd"/>
      <w:r>
        <w:t xml:space="preserve"> 13/018 </w:t>
      </w:r>
      <w:hyperlink r:id="rId9">
        <w:r>
          <w:rPr>
            <w:w w:val="95"/>
          </w:rPr>
          <w:t>datenschutz@tuwien.ac.at</w:t>
        </w:r>
      </w:hyperlink>
    </w:p>
    <w:p w:rsidR="00542711" w:rsidRDefault="00542711">
      <w:pPr>
        <w:pStyle w:val="Textkrper"/>
        <w:spacing w:before="8"/>
        <w:rPr>
          <w:sz w:val="22"/>
        </w:rPr>
      </w:pPr>
    </w:p>
    <w:p w:rsidR="00542711" w:rsidRDefault="0001583B">
      <w:pPr>
        <w:pStyle w:val="berschrift2"/>
        <w:spacing w:before="1"/>
        <w:ind w:left="116"/>
      </w:pPr>
      <w:r>
        <w:rPr>
          <w:color w:val="4F81BD"/>
        </w:rPr>
        <w:t xml:space="preserve">The following data </w:t>
      </w:r>
      <w:proofErr w:type="gramStart"/>
      <w:r>
        <w:rPr>
          <w:color w:val="4F81BD"/>
        </w:rPr>
        <w:t>are processed</w:t>
      </w:r>
      <w:proofErr w:type="gramEnd"/>
      <w:r>
        <w:rPr>
          <w:color w:val="4F81BD"/>
        </w:rPr>
        <w:t xml:space="preserve"> in this data processing:</w:t>
      </w:r>
    </w:p>
    <w:p w:rsidR="00542711" w:rsidRDefault="0001583B">
      <w:pPr>
        <w:pStyle w:val="Listenabsatz"/>
        <w:numPr>
          <w:ilvl w:val="0"/>
          <w:numId w:val="4"/>
        </w:numPr>
        <w:tabs>
          <w:tab w:val="left" w:pos="836"/>
          <w:tab w:val="left" w:pos="837"/>
        </w:tabs>
        <w:spacing w:before="32"/>
        <w:rPr>
          <w:i/>
          <w:sz w:val="20"/>
        </w:rPr>
      </w:pPr>
      <w:r>
        <w:rPr>
          <w:i/>
          <w:sz w:val="20"/>
        </w:rPr>
        <w:t>Academic</w:t>
      </w:r>
      <w:r>
        <w:rPr>
          <w:i/>
          <w:spacing w:val="-1"/>
          <w:sz w:val="20"/>
        </w:rPr>
        <w:t xml:space="preserve"> </w:t>
      </w:r>
      <w:r>
        <w:rPr>
          <w:i/>
          <w:sz w:val="20"/>
        </w:rPr>
        <w:t>degree</w:t>
      </w:r>
    </w:p>
    <w:p w:rsidR="00542711" w:rsidRDefault="0001583B">
      <w:pPr>
        <w:pStyle w:val="Listenabsatz"/>
        <w:numPr>
          <w:ilvl w:val="0"/>
          <w:numId w:val="4"/>
        </w:numPr>
        <w:tabs>
          <w:tab w:val="left" w:pos="835"/>
          <w:tab w:val="left" w:pos="836"/>
        </w:tabs>
        <w:spacing w:before="34"/>
        <w:ind w:left="835" w:hanging="359"/>
        <w:rPr>
          <w:i/>
          <w:sz w:val="20"/>
        </w:rPr>
      </w:pPr>
      <w:r>
        <w:rPr>
          <w:i/>
          <w:sz w:val="20"/>
        </w:rPr>
        <w:t>Name</w:t>
      </w:r>
    </w:p>
    <w:p w:rsidR="00542711" w:rsidRDefault="0001583B">
      <w:pPr>
        <w:pStyle w:val="Listenabsatz"/>
        <w:numPr>
          <w:ilvl w:val="0"/>
          <w:numId w:val="4"/>
        </w:numPr>
        <w:tabs>
          <w:tab w:val="left" w:pos="835"/>
          <w:tab w:val="left" w:pos="836"/>
        </w:tabs>
        <w:spacing w:before="31"/>
        <w:ind w:left="835" w:hanging="359"/>
        <w:rPr>
          <w:i/>
          <w:sz w:val="20"/>
        </w:rPr>
      </w:pPr>
      <w:r>
        <w:rPr>
          <w:i/>
          <w:sz w:val="20"/>
        </w:rPr>
        <w:t>Institution</w:t>
      </w:r>
    </w:p>
    <w:p w:rsidR="00542711" w:rsidRDefault="0001583B">
      <w:pPr>
        <w:pStyle w:val="Listenabsatz"/>
        <w:numPr>
          <w:ilvl w:val="0"/>
          <w:numId w:val="4"/>
        </w:numPr>
        <w:tabs>
          <w:tab w:val="left" w:pos="835"/>
          <w:tab w:val="left" w:pos="836"/>
        </w:tabs>
        <w:ind w:left="835" w:hanging="359"/>
        <w:rPr>
          <w:i/>
          <w:sz w:val="20"/>
        </w:rPr>
      </w:pPr>
      <w:r>
        <w:rPr>
          <w:i/>
          <w:sz w:val="20"/>
        </w:rPr>
        <w:t>Telephone</w:t>
      </w:r>
    </w:p>
    <w:p w:rsidR="00542711" w:rsidRDefault="0001583B">
      <w:pPr>
        <w:pStyle w:val="Listenabsatz"/>
        <w:numPr>
          <w:ilvl w:val="0"/>
          <w:numId w:val="4"/>
        </w:numPr>
        <w:tabs>
          <w:tab w:val="left" w:pos="835"/>
          <w:tab w:val="left" w:pos="836"/>
        </w:tabs>
        <w:spacing w:before="34"/>
        <w:ind w:left="835" w:hanging="359"/>
        <w:rPr>
          <w:i/>
          <w:sz w:val="20"/>
        </w:rPr>
      </w:pPr>
      <w:r>
        <w:rPr>
          <w:i/>
          <w:sz w:val="20"/>
        </w:rPr>
        <w:t>Email</w:t>
      </w:r>
    </w:p>
    <w:p w:rsidR="00542711" w:rsidRDefault="0001583B">
      <w:pPr>
        <w:pStyle w:val="Listenabsatz"/>
        <w:numPr>
          <w:ilvl w:val="0"/>
          <w:numId w:val="4"/>
        </w:numPr>
        <w:tabs>
          <w:tab w:val="left" w:pos="835"/>
          <w:tab w:val="left" w:pos="836"/>
        </w:tabs>
        <w:ind w:left="835" w:hanging="359"/>
        <w:rPr>
          <w:i/>
          <w:sz w:val="20"/>
        </w:rPr>
      </w:pPr>
      <w:r>
        <w:rPr>
          <w:i/>
          <w:sz w:val="20"/>
        </w:rPr>
        <w:t>Gender</w:t>
      </w:r>
    </w:p>
    <w:p w:rsidR="00542711" w:rsidRDefault="0001583B">
      <w:pPr>
        <w:pStyle w:val="Listenabsatz"/>
        <w:numPr>
          <w:ilvl w:val="0"/>
          <w:numId w:val="4"/>
        </w:numPr>
        <w:tabs>
          <w:tab w:val="left" w:pos="835"/>
          <w:tab w:val="left" w:pos="836"/>
        </w:tabs>
        <w:spacing w:before="34"/>
        <w:ind w:left="835"/>
        <w:rPr>
          <w:i/>
          <w:sz w:val="20"/>
        </w:rPr>
      </w:pPr>
      <w:r>
        <w:rPr>
          <w:i/>
          <w:sz w:val="20"/>
        </w:rPr>
        <w:t>Nationality</w:t>
      </w:r>
    </w:p>
    <w:p w:rsidR="00542711" w:rsidRDefault="0001583B">
      <w:pPr>
        <w:pStyle w:val="Listenabsatz"/>
        <w:numPr>
          <w:ilvl w:val="0"/>
          <w:numId w:val="4"/>
        </w:numPr>
        <w:tabs>
          <w:tab w:val="left" w:pos="835"/>
          <w:tab w:val="left" w:pos="836"/>
        </w:tabs>
        <w:ind w:left="835"/>
        <w:rPr>
          <w:i/>
          <w:sz w:val="20"/>
        </w:rPr>
      </w:pPr>
      <w:r>
        <w:rPr>
          <w:i/>
          <w:sz w:val="20"/>
        </w:rPr>
        <w:t>Passport</w:t>
      </w:r>
      <w:r>
        <w:rPr>
          <w:i/>
          <w:spacing w:val="-2"/>
          <w:sz w:val="20"/>
        </w:rPr>
        <w:t xml:space="preserve"> </w:t>
      </w:r>
      <w:r>
        <w:rPr>
          <w:i/>
          <w:sz w:val="20"/>
        </w:rPr>
        <w:t>number</w:t>
      </w:r>
    </w:p>
    <w:p w:rsidR="00542711" w:rsidRDefault="0001583B">
      <w:pPr>
        <w:pStyle w:val="Listenabsatz"/>
        <w:numPr>
          <w:ilvl w:val="0"/>
          <w:numId w:val="4"/>
        </w:numPr>
        <w:tabs>
          <w:tab w:val="left" w:pos="835"/>
          <w:tab w:val="left" w:pos="836"/>
        </w:tabs>
        <w:spacing w:before="31"/>
        <w:ind w:left="835"/>
        <w:rPr>
          <w:i/>
          <w:sz w:val="20"/>
        </w:rPr>
      </w:pPr>
      <w:r>
        <w:rPr>
          <w:i/>
          <w:sz w:val="20"/>
        </w:rPr>
        <w:t>Special food</w:t>
      </w:r>
      <w:r>
        <w:rPr>
          <w:i/>
          <w:spacing w:val="-1"/>
          <w:sz w:val="20"/>
        </w:rPr>
        <w:t xml:space="preserve"> </w:t>
      </w:r>
      <w:r>
        <w:rPr>
          <w:i/>
          <w:sz w:val="20"/>
        </w:rPr>
        <w:t>requirements</w:t>
      </w:r>
    </w:p>
    <w:p w:rsidR="00542711" w:rsidRDefault="0001583B">
      <w:pPr>
        <w:pStyle w:val="Listenabsatz"/>
        <w:numPr>
          <w:ilvl w:val="0"/>
          <w:numId w:val="4"/>
        </w:numPr>
        <w:tabs>
          <w:tab w:val="left" w:pos="835"/>
          <w:tab w:val="left" w:pos="836"/>
        </w:tabs>
        <w:spacing w:before="34"/>
        <w:ind w:left="835"/>
        <w:rPr>
          <w:i/>
          <w:sz w:val="20"/>
        </w:rPr>
      </w:pPr>
      <w:r>
        <w:rPr>
          <w:i/>
          <w:sz w:val="20"/>
        </w:rPr>
        <w:t>Hotel booking</w:t>
      </w:r>
      <w:r>
        <w:rPr>
          <w:i/>
          <w:spacing w:val="-4"/>
          <w:sz w:val="20"/>
        </w:rPr>
        <w:t xml:space="preserve"> </w:t>
      </w:r>
      <w:r>
        <w:rPr>
          <w:i/>
          <w:sz w:val="20"/>
        </w:rPr>
        <w:t>data</w:t>
      </w:r>
    </w:p>
    <w:p w:rsidR="00542711" w:rsidRDefault="0001583B">
      <w:pPr>
        <w:pStyle w:val="Listenabsatz"/>
        <w:numPr>
          <w:ilvl w:val="0"/>
          <w:numId w:val="4"/>
        </w:numPr>
        <w:tabs>
          <w:tab w:val="left" w:pos="835"/>
          <w:tab w:val="left" w:pos="836"/>
        </w:tabs>
        <w:ind w:left="835"/>
        <w:rPr>
          <w:i/>
          <w:sz w:val="20"/>
        </w:rPr>
      </w:pPr>
      <w:r>
        <w:rPr>
          <w:i/>
          <w:sz w:val="20"/>
        </w:rPr>
        <w:t>Credit card</w:t>
      </w:r>
      <w:r>
        <w:rPr>
          <w:i/>
          <w:spacing w:val="-3"/>
          <w:sz w:val="20"/>
        </w:rPr>
        <w:t xml:space="preserve"> </w:t>
      </w:r>
      <w:r>
        <w:rPr>
          <w:i/>
          <w:sz w:val="20"/>
        </w:rPr>
        <w:t>guarantees</w:t>
      </w:r>
    </w:p>
    <w:p w:rsidR="00542711" w:rsidRDefault="0001583B">
      <w:pPr>
        <w:pStyle w:val="Listenabsatz"/>
        <w:numPr>
          <w:ilvl w:val="0"/>
          <w:numId w:val="4"/>
        </w:numPr>
        <w:tabs>
          <w:tab w:val="left" w:pos="835"/>
          <w:tab w:val="left" w:pos="836"/>
        </w:tabs>
        <w:spacing w:before="34"/>
        <w:ind w:left="835"/>
        <w:rPr>
          <w:i/>
          <w:sz w:val="13"/>
        </w:rPr>
      </w:pPr>
      <w:r>
        <w:rPr>
          <w:i/>
          <w:sz w:val="20"/>
        </w:rPr>
        <w:t>Fee data</w:t>
      </w:r>
      <w:r>
        <w:rPr>
          <w:i/>
          <w:spacing w:val="-2"/>
          <w:sz w:val="20"/>
        </w:rPr>
        <w:t xml:space="preserve"> </w:t>
      </w:r>
      <w:r>
        <w:rPr>
          <w:i/>
          <w:sz w:val="20"/>
        </w:rPr>
        <w:t>(speaker)</w:t>
      </w:r>
      <w:hyperlink w:anchor="_bookmark2" w:history="1">
        <w:r>
          <w:rPr>
            <w:i/>
            <w:position w:val="6"/>
            <w:sz w:val="13"/>
          </w:rPr>
          <w:t>3</w:t>
        </w:r>
      </w:hyperlink>
    </w:p>
    <w:p w:rsidR="00542711" w:rsidRDefault="00542711">
      <w:pPr>
        <w:pStyle w:val="Textkrper"/>
        <w:spacing w:before="10"/>
        <w:rPr>
          <w:i/>
          <w:sz w:val="25"/>
        </w:rPr>
      </w:pPr>
    </w:p>
    <w:p w:rsidR="00542711" w:rsidRDefault="0001583B">
      <w:pPr>
        <w:pStyle w:val="berschrift2"/>
        <w:spacing w:before="1"/>
      </w:pPr>
      <w:r>
        <w:rPr>
          <w:color w:val="4F81BD"/>
        </w:rPr>
        <w:t xml:space="preserve">The data </w:t>
      </w:r>
      <w:proofErr w:type="gramStart"/>
      <w:r w:rsidR="00910B06">
        <w:rPr>
          <w:color w:val="4F81BD"/>
        </w:rPr>
        <w:t>will be obtained</w:t>
      </w:r>
      <w:proofErr w:type="gramEnd"/>
      <w:r w:rsidR="00910B06">
        <w:rPr>
          <w:color w:val="4F81BD"/>
        </w:rPr>
        <w:t xml:space="preserve"> from you directly</w:t>
      </w:r>
      <w:r>
        <w:rPr>
          <w:color w:val="4F81BD"/>
        </w:rPr>
        <w:t>.</w:t>
      </w:r>
    </w:p>
    <w:p w:rsidR="00542711" w:rsidRDefault="00542711">
      <w:pPr>
        <w:pStyle w:val="Textkrper"/>
        <w:rPr>
          <w:b/>
        </w:rPr>
      </w:pPr>
    </w:p>
    <w:p w:rsidR="00542711" w:rsidRDefault="00542711">
      <w:pPr>
        <w:pStyle w:val="Textkrper"/>
        <w:rPr>
          <w:b/>
        </w:rPr>
      </w:pPr>
    </w:p>
    <w:p w:rsidR="00542711" w:rsidRDefault="00542711">
      <w:pPr>
        <w:pStyle w:val="Textkrper"/>
        <w:rPr>
          <w:b/>
        </w:rPr>
      </w:pPr>
    </w:p>
    <w:p w:rsidR="00542711" w:rsidRDefault="00542711">
      <w:pPr>
        <w:pStyle w:val="Textkrper"/>
        <w:rPr>
          <w:b/>
        </w:rPr>
      </w:pPr>
    </w:p>
    <w:p w:rsidR="00542711" w:rsidRDefault="00542711">
      <w:pPr>
        <w:pStyle w:val="Textkrper"/>
        <w:rPr>
          <w:b/>
        </w:rPr>
      </w:pPr>
    </w:p>
    <w:p w:rsidR="00542711" w:rsidRDefault="00542711">
      <w:pPr>
        <w:pStyle w:val="Textkrper"/>
        <w:rPr>
          <w:b/>
        </w:rPr>
      </w:pPr>
    </w:p>
    <w:p w:rsidR="00542711" w:rsidRDefault="00542711">
      <w:pPr>
        <w:pStyle w:val="Textkrper"/>
        <w:rPr>
          <w:b/>
        </w:rPr>
      </w:pPr>
    </w:p>
    <w:p w:rsidR="00542711" w:rsidRDefault="00CF224F">
      <w:pPr>
        <w:pStyle w:val="Textkrper"/>
        <w:spacing w:before="4"/>
        <w:rPr>
          <w:b/>
          <w:sz w:val="23"/>
        </w:rPr>
      </w:pPr>
      <w:r>
        <w:rPr>
          <w:noProof/>
          <w:lang w:val="de-AT" w:eastAsia="de-AT"/>
        </w:rPr>
        <mc:AlternateContent>
          <mc:Choice Requires="wps">
            <w:drawing>
              <wp:anchor distT="0" distB="0" distL="0" distR="0" simplePos="0" relativeHeight="251656704" behindDoc="1" locked="0" layoutInCell="1" allowOverlap="1">
                <wp:simplePos x="0" y="0"/>
                <wp:positionH relativeFrom="page">
                  <wp:posOffset>899160</wp:posOffset>
                </wp:positionH>
                <wp:positionV relativeFrom="paragraph">
                  <wp:posOffset>200660</wp:posOffset>
                </wp:positionV>
                <wp:extent cx="1828800" cy="0"/>
                <wp:effectExtent l="13335" t="6985" r="5715" b="1206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316B4"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5.8pt" to="214.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KXEQIAACg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" strokeweight=".72pt">
                <w10:wrap type="topAndBottom" anchorx="page"/>
              </v:line>
            </w:pict>
          </mc:Fallback>
        </mc:AlternateContent>
      </w:r>
    </w:p>
    <w:p w:rsidR="00542711" w:rsidRDefault="0001583B">
      <w:pPr>
        <w:pStyle w:val="Listenabsatz"/>
        <w:numPr>
          <w:ilvl w:val="0"/>
          <w:numId w:val="3"/>
        </w:numPr>
        <w:tabs>
          <w:tab w:val="left" w:pos="217"/>
        </w:tabs>
        <w:spacing w:before="69"/>
        <w:ind w:hanging="100"/>
        <w:rPr>
          <w:rFonts w:ascii="Calibri"/>
          <w:sz w:val="13"/>
        </w:rPr>
      </w:pPr>
      <w:bookmarkStart w:id="0" w:name="_bookmark0"/>
      <w:bookmarkEnd w:id="0"/>
      <w:r>
        <w:rPr>
          <w:sz w:val="16"/>
        </w:rPr>
        <w:t>General Data Protection Regulation</w:t>
      </w:r>
    </w:p>
    <w:p w:rsidR="00542711" w:rsidRDefault="0001583B">
      <w:pPr>
        <w:pStyle w:val="Listenabsatz"/>
        <w:numPr>
          <w:ilvl w:val="0"/>
          <w:numId w:val="3"/>
        </w:numPr>
        <w:tabs>
          <w:tab w:val="left" w:pos="217"/>
        </w:tabs>
        <w:spacing w:before="137"/>
        <w:ind w:hanging="100"/>
        <w:rPr>
          <w:rFonts w:ascii="Calibri"/>
          <w:sz w:val="13"/>
        </w:rPr>
      </w:pPr>
      <w:bookmarkStart w:id="1" w:name="_bookmark1"/>
      <w:bookmarkEnd w:id="1"/>
      <w:r>
        <w:rPr>
          <w:sz w:val="16"/>
        </w:rPr>
        <w:t>Data Protection Act</w:t>
      </w:r>
      <w:r>
        <w:rPr>
          <w:spacing w:val="1"/>
          <w:sz w:val="16"/>
        </w:rPr>
        <w:t xml:space="preserve"> </w:t>
      </w:r>
      <w:r>
        <w:rPr>
          <w:sz w:val="16"/>
        </w:rPr>
        <w:t>(DSG)</w:t>
      </w:r>
    </w:p>
    <w:p w:rsidR="00542711" w:rsidRDefault="0001583B">
      <w:pPr>
        <w:pStyle w:val="Listenabsatz"/>
        <w:numPr>
          <w:ilvl w:val="0"/>
          <w:numId w:val="3"/>
        </w:numPr>
        <w:tabs>
          <w:tab w:val="left" w:pos="210"/>
        </w:tabs>
        <w:spacing w:before="137"/>
        <w:ind w:left="209" w:hanging="93"/>
        <w:rPr>
          <w:rFonts w:ascii="Calibri"/>
          <w:sz w:val="13"/>
        </w:rPr>
      </w:pPr>
      <w:bookmarkStart w:id="2" w:name="_bookmark2"/>
      <w:bookmarkEnd w:id="2"/>
      <w:r>
        <w:rPr>
          <w:sz w:val="16"/>
        </w:rPr>
        <w:t>Selection dependent upon the data</w:t>
      </w:r>
      <w:r>
        <w:rPr>
          <w:spacing w:val="-3"/>
          <w:sz w:val="16"/>
        </w:rPr>
        <w:t xml:space="preserve"> </w:t>
      </w:r>
      <w:r>
        <w:rPr>
          <w:sz w:val="16"/>
        </w:rPr>
        <w:t>processed</w:t>
      </w:r>
    </w:p>
    <w:p w:rsidR="00542711" w:rsidRDefault="00542711">
      <w:pPr>
        <w:rPr>
          <w:rFonts w:ascii="Calibri"/>
          <w:sz w:val="13"/>
        </w:rPr>
        <w:sectPr w:rsidR="00542711">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480" w:right="1320" w:bottom="880" w:left="1300" w:header="720" w:footer="692" w:gutter="0"/>
          <w:cols w:space="720"/>
        </w:sectPr>
      </w:pPr>
    </w:p>
    <w:p w:rsidR="00542711" w:rsidRDefault="0001583B">
      <w:pPr>
        <w:pStyle w:val="berschrift2"/>
        <w:spacing w:before="75"/>
      </w:pPr>
      <w:r>
        <w:rPr>
          <w:color w:val="4F81BD"/>
        </w:rPr>
        <w:lastRenderedPageBreak/>
        <w:t>Legal basis for the data processing:</w:t>
      </w:r>
    </w:p>
    <w:p w:rsidR="00542711" w:rsidRDefault="0001583B">
      <w:pPr>
        <w:pStyle w:val="Textkrper"/>
        <w:spacing w:before="38" w:line="276" w:lineRule="auto"/>
        <w:ind w:left="115" w:right="99"/>
        <w:jc w:val="both"/>
      </w:pPr>
      <w:r>
        <w:t>This use of personal data is based on article 6, paragraph 1, letters c) (legal obligation) and e) (performance of a task in the public interest) GDPR read together with § 3, numeral 7 of the 2002 University Act (“Support of national and international cooperation in the field of academic research and teaching and art”).</w:t>
      </w:r>
    </w:p>
    <w:p w:rsidR="00542711" w:rsidRDefault="00542711">
      <w:pPr>
        <w:pStyle w:val="Textkrper"/>
        <w:spacing w:before="5"/>
        <w:rPr>
          <w:sz w:val="22"/>
        </w:rPr>
      </w:pPr>
    </w:p>
    <w:p w:rsidR="00542711" w:rsidRDefault="0001583B">
      <w:pPr>
        <w:pStyle w:val="berschrift2"/>
      </w:pPr>
      <w:r>
        <w:rPr>
          <w:color w:val="4F81BD"/>
        </w:rPr>
        <w:t>Category of recipients</w:t>
      </w:r>
      <w:hyperlink w:anchor="_bookmark3" w:history="1">
        <w:r>
          <w:rPr>
            <w:color w:val="4F81BD"/>
            <w:position w:val="7"/>
            <w:sz w:val="13"/>
          </w:rPr>
          <w:t>4</w:t>
        </w:r>
      </w:hyperlink>
      <w:r>
        <w:rPr>
          <w:color w:val="4F81BD"/>
          <w:position w:val="7"/>
          <w:sz w:val="13"/>
        </w:rPr>
        <w:t xml:space="preserve"> </w:t>
      </w:r>
      <w:r>
        <w:rPr>
          <w:color w:val="4F81BD"/>
        </w:rPr>
        <w:t>of the personal data:</w:t>
      </w:r>
    </w:p>
    <w:p w:rsidR="00542711" w:rsidRDefault="0001583B">
      <w:pPr>
        <w:pStyle w:val="Textkrper"/>
        <w:spacing w:before="36" w:line="276" w:lineRule="auto"/>
        <w:ind w:left="116" w:right="104"/>
      </w:pPr>
      <w:r>
        <w:t xml:space="preserve">Your personal data are forwarded </w:t>
      </w:r>
      <w:proofErr w:type="gramStart"/>
      <w:r>
        <w:t>on the basis of</w:t>
      </w:r>
      <w:proofErr w:type="gramEnd"/>
      <w:r>
        <w:t xml:space="preserve"> statutory regulations or rather contractual agreement to the following recipients who are directly involved in the event procedure and if the </w:t>
      </w:r>
      <w:proofErr w:type="spellStart"/>
      <w:r>
        <w:t>organisational</w:t>
      </w:r>
      <w:proofErr w:type="spellEnd"/>
      <w:r>
        <w:t xml:space="preserve"> procedure requires this.</w:t>
      </w:r>
    </w:p>
    <w:p w:rsidR="00542711" w:rsidRDefault="00542711">
      <w:pPr>
        <w:pStyle w:val="Textkrper"/>
        <w:spacing w:before="8"/>
        <w:rPr>
          <w:sz w:val="22"/>
        </w:rPr>
      </w:pPr>
    </w:p>
    <w:p w:rsidR="00542711" w:rsidRDefault="0001583B">
      <w:pPr>
        <w:pStyle w:val="Listenabsatz"/>
        <w:numPr>
          <w:ilvl w:val="0"/>
          <w:numId w:val="2"/>
        </w:numPr>
        <w:tabs>
          <w:tab w:val="left" w:pos="871"/>
          <w:tab w:val="left" w:pos="872"/>
        </w:tabs>
        <w:spacing w:before="0"/>
        <w:ind w:hanging="359"/>
        <w:rPr>
          <w:i/>
          <w:sz w:val="13"/>
        </w:rPr>
      </w:pPr>
      <w:r>
        <w:rPr>
          <w:i/>
          <w:sz w:val="20"/>
        </w:rPr>
        <w:t>Hotels</w:t>
      </w:r>
      <w:hyperlink w:anchor="_bookmark4" w:history="1">
        <w:r>
          <w:rPr>
            <w:i/>
            <w:position w:val="6"/>
            <w:sz w:val="13"/>
          </w:rPr>
          <w:t>5</w:t>
        </w:r>
      </w:hyperlink>
    </w:p>
    <w:p w:rsidR="00542711" w:rsidRDefault="0001583B">
      <w:pPr>
        <w:pStyle w:val="Listenabsatz"/>
        <w:numPr>
          <w:ilvl w:val="0"/>
          <w:numId w:val="2"/>
        </w:numPr>
        <w:tabs>
          <w:tab w:val="left" w:pos="871"/>
          <w:tab w:val="left" w:pos="872"/>
        </w:tabs>
        <w:spacing w:before="32"/>
        <w:ind w:left="872"/>
        <w:rPr>
          <w:i/>
          <w:sz w:val="20"/>
        </w:rPr>
      </w:pPr>
      <w:r>
        <w:rPr>
          <w:i/>
          <w:sz w:val="20"/>
        </w:rPr>
        <w:t>Printer</w:t>
      </w:r>
    </w:p>
    <w:p w:rsidR="00542711" w:rsidRDefault="0001583B">
      <w:pPr>
        <w:pStyle w:val="Listenabsatz"/>
        <w:numPr>
          <w:ilvl w:val="0"/>
          <w:numId w:val="2"/>
        </w:numPr>
        <w:tabs>
          <w:tab w:val="left" w:pos="871"/>
          <w:tab w:val="left" w:pos="872"/>
        </w:tabs>
        <w:ind w:left="872"/>
        <w:rPr>
          <w:i/>
          <w:sz w:val="20"/>
        </w:rPr>
      </w:pPr>
      <w:r>
        <w:rPr>
          <w:i/>
          <w:sz w:val="20"/>
        </w:rPr>
        <w:t>Advertising of the event in newsletters or</w:t>
      </w:r>
      <w:r>
        <w:rPr>
          <w:i/>
          <w:spacing w:val="-2"/>
          <w:sz w:val="20"/>
        </w:rPr>
        <w:t xml:space="preserve"> </w:t>
      </w:r>
      <w:r>
        <w:rPr>
          <w:i/>
          <w:sz w:val="20"/>
        </w:rPr>
        <w:t>posters</w:t>
      </w:r>
    </w:p>
    <w:p w:rsidR="00542711" w:rsidRDefault="0001583B">
      <w:pPr>
        <w:pStyle w:val="Listenabsatz"/>
        <w:numPr>
          <w:ilvl w:val="0"/>
          <w:numId w:val="2"/>
        </w:numPr>
        <w:tabs>
          <w:tab w:val="left" w:pos="871"/>
          <w:tab w:val="left" w:pos="872"/>
        </w:tabs>
        <w:spacing w:before="34"/>
        <w:ind w:left="872"/>
        <w:rPr>
          <w:i/>
          <w:sz w:val="20"/>
        </w:rPr>
      </w:pPr>
      <w:r>
        <w:rPr>
          <w:i/>
          <w:sz w:val="20"/>
        </w:rPr>
        <w:t>Caterer</w:t>
      </w:r>
    </w:p>
    <w:p w:rsidR="00542711" w:rsidRDefault="0001583B">
      <w:pPr>
        <w:pStyle w:val="Listenabsatz"/>
        <w:numPr>
          <w:ilvl w:val="0"/>
          <w:numId w:val="2"/>
        </w:numPr>
        <w:tabs>
          <w:tab w:val="left" w:pos="871"/>
          <w:tab w:val="left" w:pos="872"/>
        </w:tabs>
        <w:rPr>
          <w:i/>
          <w:sz w:val="20"/>
        </w:rPr>
      </w:pPr>
      <w:r>
        <w:rPr>
          <w:i/>
          <w:sz w:val="20"/>
        </w:rPr>
        <w:t>Other conference</w:t>
      </w:r>
      <w:r>
        <w:rPr>
          <w:i/>
          <w:spacing w:val="-2"/>
          <w:sz w:val="20"/>
        </w:rPr>
        <w:t xml:space="preserve"> </w:t>
      </w:r>
      <w:r>
        <w:rPr>
          <w:i/>
          <w:sz w:val="20"/>
        </w:rPr>
        <w:t>participants</w:t>
      </w:r>
    </w:p>
    <w:p w:rsidR="00542711" w:rsidRDefault="0001583B">
      <w:pPr>
        <w:tabs>
          <w:tab w:val="left" w:pos="871"/>
        </w:tabs>
        <w:spacing w:before="34"/>
        <w:ind w:left="511"/>
        <w:rPr>
          <w:i/>
          <w:sz w:val="20"/>
        </w:rPr>
      </w:pPr>
      <w:r>
        <w:rPr>
          <w:rFonts w:ascii="Symbol" w:hAnsi="Symbol"/>
          <w:sz w:val="20"/>
        </w:rPr>
        <w:t>□</w:t>
      </w:r>
      <w:r>
        <w:rPr>
          <w:rFonts w:ascii="Times New Roman" w:hAnsi="Times New Roman"/>
          <w:sz w:val="20"/>
        </w:rPr>
        <w:tab/>
      </w:r>
      <w:r>
        <w:rPr>
          <w:i/>
          <w:sz w:val="20"/>
        </w:rPr>
        <w:t>...</w:t>
      </w:r>
    </w:p>
    <w:p w:rsidR="00542711" w:rsidRDefault="00542711">
      <w:pPr>
        <w:pStyle w:val="Textkrper"/>
        <w:spacing w:before="11"/>
        <w:rPr>
          <w:i/>
          <w:sz w:val="25"/>
        </w:rPr>
      </w:pPr>
    </w:p>
    <w:p w:rsidR="00542711" w:rsidRDefault="0001583B">
      <w:pPr>
        <w:pStyle w:val="berschrift2"/>
      </w:pPr>
      <w:r>
        <w:rPr>
          <w:color w:val="4F81BD"/>
        </w:rPr>
        <w:t>Purpose of the data processing:</w:t>
      </w:r>
    </w:p>
    <w:p w:rsidR="00542711" w:rsidRDefault="0001583B">
      <w:pPr>
        <w:pStyle w:val="Textkrper"/>
        <w:spacing w:before="36" w:line="276" w:lineRule="auto"/>
        <w:ind w:left="115" w:right="817"/>
      </w:pPr>
      <w:r>
        <w:t xml:space="preserve">We collect your personal data for processing and transmission of data for the </w:t>
      </w:r>
      <w:proofErr w:type="spellStart"/>
      <w:r>
        <w:t>organisation</w:t>
      </w:r>
      <w:proofErr w:type="spellEnd"/>
      <w:r>
        <w:t xml:space="preserve"> and management of events and conferences.</w:t>
      </w:r>
    </w:p>
    <w:p w:rsidR="00542711" w:rsidRDefault="00542711">
      <w:pPr>
        <w:pStyle w:val="Textkrper"/>
        <w:spacing w:before="7"/>
        <w:rPr>
          <w:sz w:val="22"/>
        </w:rPr>
      </w:pPr>
    </w:p>
    <w:p w:rsidR="00542711" w:rsidRDefault="0001583B">
      <w:pPr>
        <w:pStyle w:val="berschrift2"/>
        <w:spacing w:before="1"/>
      </w:pPr>
      <w:r>
        <w:rPr>
          <w:color w:val="4F81BD"/>
        </w:rPr>
        <w:t>Advertising of the event with personal data:</w:t>
      </w:r>
    </w:p>
    <w:p w:rsidR="00542711" w:rsidRDefault="0001583B">
      <w:pPr>
        <w:pStyle w:val="Textkrper"/>
        <w:spacing w:before="38" w:line="276" w:lineRule="auto"/>
        <w:ind w:left="115" w:right="505"/>
      </w:pPr>
      <w:r>
        <w:t xml:space="preserve">Personal data of selected persons such as lecturers and participants in a panel discussion (name, employer, </w:t>
      </w:r>
      <w:proofErr w:type="gramStart"/>
      <w:r>
        <w:t>photograph</w:t>
      </w:r>
      <w:proofErr w:type="gramEnd"/>
      <w:r>
        <w:t>) are published for the purpose of advertising the event.</w:t>
      </w:r>
    </w:p>
    <w:p w:rsidR="00542711" w:rsidRDefault="00542711">
      <w:pPr>
        <w:pStyle w:val="Textkrper"/>
        <w:spacing w:before="8"/>
        <w:rPr>
          <w:sz w:val="22"/>
        </w:rPr>
      </w:pPr>
    </w:p>
    <w:p w:rsidR="00542711" w:rsidRDefault="0001583B">
      <w:pPr>
        <w:pStyle w:val="berschrift2"/>
        <w:spacing w:line="276" w:lineRule="auto"/>
        <w:ind w:right="764"/>
      </w:pPr>
      <w:r>
        <w:rPr>
          <w:color w:val="4F81BD"/>
        </w:rPr>
        <w:t>Data processing for purposes of management and/or transmittal of contact data to other participants</w:t>
      </w:r>
    </w:p>
    <w:p w:rsidR="00542711" w:rsidRDefault="0001583B">
      <w:pPr>
        <w:pStyle w:val="Textkrper"/>
        <w:spacing w:before="4" w:line="276" w:lineRule="auto"/>
        <w:ind w:left="115" w:right="150"/>
      </w:pPr>
      <w:r>
        <w:t xml:space="preserve">To fulfil the purpose of conferences, congresses and seminars (exchanging ideas within the academic community) contact data </w:t>
      </w:r>
      <w:proofErr w:type="gramStart"/>
      <w:r>
        <w:t>may be transmitted</w:t>
      </w:r>
      <w:proofErr w:type="gramEnd"/>
      <w:r>
        <w:t xml:space="preserve"> or rather processed in folders – only made available to participants.</w:t>
      </w:r>
    </w:p>
    <w:p w:rsidR="00542711" w:rsidRDefault="00542711">
      <w:pPr>
        <w:pStyle w:val="Textkrper"/>
        <w:spacing w:before="6"/>
        <w:rPr>
          <w:sz w:val="22"/>
        </w:rPr>
      </w:pPr>
    </w:p>
    <w:p w:rsidR="00542711" w:rsidRDefault="0001583B">
      <w:pPr>
        <w:pStyle w:val="berschrift2"/>
        <w:spacing w:before="1"/>
      </w:pPr>
      <w:r>
        <w:rPr>
          <w:color w:val="4F81BD"/>
        </w:rPr>
        <w:t>Data processing for purposes of submission of abstracts</w:t>
      </w:r>
    </w:p>
    <w:p w:rsidR="00542711" w:rsidRDefault="0001583B">
      <w:pPr>
        <w:pStyle w:val="Textkrper"/>
        <w:spacing w:before="38" w:line="276" w:lineRule="auto"/>
        <w:ind w:left="115" w:right="99"/>
        <w:jc w:val="both"/>
      </w:pPr>
      <w:r>
        <w:t xml:space="preserve">Submission of your academic work for the event in question is not possible without collecting, storing and processing personal data. This occurs exclusively for the purpose of </w:t>
      </w:r>
      <w:proofErr w:type="spellStart"/>
      <w:r>
        <w:t>organising</w:t>
      </w:r>
      <w:proofErr w:type="spellEnd"/>
      <w:r>
        <w:t xml:space="preserve"> and conducting the event. Your data are only passed on to third parties directly involved in the event </w:t>
      </w:r>
      <w:proofErr w:type="spellStart"/>
      <w:r>
        <w:t>organisation</w:t>
      </w:r>
      <w:proofErr w:type="spellEnd"/>
      <w:r>
        <w:t xml:space="preserve"> procedure and only if the procedure makes this necessary (e.g. Academic committee </w:t>
      </w:r>
      <w:proofErr w:type="spellStart"/>
      <w:r>
        <w:t>organising</w:t>
      </w:r>
      <w:proofErr w:type="spellEnd"/>
      <w:r>
        <w:t xml:space="preserve"> society, reviewer,</w:t>
      </w:r>
      <w:r>
        <w:rPr>
          <w:spacing w:val="-1"/>
        </w:rPr>
        <w:t xml:space="preserve"> </w:t>
      </w:r>
      <w:proofErr w:type="gramStart"/>
      <w:r>
        <w:t>publisher</w:t>
      </w:r>
      <w:proofErr w:type="gramEnd"/>
      <w:r>
        <w:t>).</w:t>
      </w:r>
    </w:p>
    <w:p w:rsidR="00542711" w:rsidRDefault="00542711">
      <w:pPr>
        <w:pStyle w:val="Textkrper"/>
        <w:rPr>
          <w:sz w:val="22"/>
        </w:rPr>
      </w:pPr>
    </w:p>
    <w:p w:rsidR="00542711" w:rsidRDefault="0001583B">
      <w:pPr>
        <w:pStyle w:val="berschrift2"/>
        <w:spacing w:before="170"/>
      </w:pPr>
      <w:r>
        <w:rPr>
          <w:color w:val="4F81BD"/>
        </w:rPr>
        <w:t>Data processing for purposes of management and security of the system</w:t>
      </w:r>
    </w:p>
    <w:p w:rsidR="00542711" w:rsidRDefault="0001583B">
      <w:pPr>
        <w:pStyle w:val="Textkrper"/>
        <w:spacing w:before="36" w:line="276" w:lineRule="auto"/>
        <w:ind w:left="115" w:right="194"/>
      </w:pPr>
      <w:r>
        <w:t xml:space="preserve">Due to applicable statutory data security regulations, several items of your data </w:t>
      </w:r>
      <w:proofErr w:type="gramStart"/>
      <w:r>
        <w:t>are processed</w:t>
      </w:r>
      <w:proofErr w:type="gramEnd"/>
      <w:r>
        <w:t xml:space="preserve"> for management and security of the system, including for user code management, allocation of hardware and software to system users as well as for the security of the system. This includes text documents generated and stored with automated support (such as correspondence) in these matters. Without this data </w:t>
      </w:r>
      <w:proofErr w:type="gramStart"/>
      <w:r>
        <w:t>processing</w:t>
      </w:r>
      <w:proofErr w:type="gramEnd"/>
      <w:r>
        <w:t xml:space="preserve"> safe operation of the system and thus employment in our undertaking is not possible.</w:t>
      </w:r>
    </w:p>
    <w:p w:rsidR="00542711" w:rsidRDefault="00542711">
      <w:pPr>
        <w:pStyle w:val="Textkrper"/>
      </w:pPr>
    </w:p>
    <w:p w:rsidR="00542711" w:rsidRDefault="00542711">
      <w:pPr>
        <w:pStyle w:val="Textkrper"/>
      </w:pPr>
    </w:p>
    <w:p w:rsidR="00542711" w:rsidRDefault="00542711">
      <w:pPr>
        <w:pStyle w:val="Textkrper"/>
      </w:pPr>
    </w:p>
    <w:p w:rsidR="00542711" w:rsidRDefault="00CF224F">
      <w:pPr>
        <w:pStyle w:val="Textkrper"/>
        <w:rPr>
          <w:sz w:val="13"/>
        </w:rPr>
      </w:pPr>
      <w:r>
        <w:rPr>
          <w:noProof/>
          <w:lang w:val="de-AT" w:eastAsia="de-AT"/>
        </w:rPr>
        <mc:AlternateContent>
          <mc:Choice Requires="wps">
            <w:drawing>
              <wp:anchor distT="0" distB="0" distL="0" distR="0" simplePos="0" relativeHeight="251657728" behindDoc="1" locked="0" layoutInCell="1" allowOverlap="1">
                <wp:simplePos x="0" y="0"/>
                <wp:positionH relativeFrom="page">
                  <wp:posOffset>899160</wp:posOffset>
                </wp:positionH>
                <wp:positionV relativeFrom="paragraph">
                  <wp:posOffset>125095</wp:posOffset>
                </wp:positionV>
                <wp:extent cx="1828800" cy="0"/>
                <wp:effectExtent l="13335" t="8890" r="5715" b="1016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E9637"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9.85pt" to="214.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se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" strokeweight=".72pt">
                <w10:wrap type="topAndBottom" anchorx="page"/>
              </v:line>
            </w:pict>
          </mc:Fallback>
        </mc:AlternateContent>
      </w:r>
    </w:p>
    <w:p w:rsidR="00542711" w:rsidRDefault="0001583B">
      <w:pPr>
        <w:pStyle w:val="Listenabsatz"/>
        <w:numPr>
          <w:ilvl w:val="0"/>
          <w:numId w:val="3"/>
        </w:numPr>
        <w:tabs>
          <w:tab w:val="left" w:pos="234"/>
        </w:tabs>
        <w:spacing w:before="76" w:line="249" w:lineRule="auto"/>
        <w:ind w:left="115" w:right="193" w:firstLine="1"/>
        <w:rPr>
          <w:sz w:val="13"/>
        </w:rPr>
      </w:pPr>
      <w:bookmarkStart w:id="4" w:name="_bookmark3"/>
      <w:bookmarkEnd w:id="4"/>
      <w:r>
        <w:rPr>
          <w:sz w:val="16"/>
        </w:rPr>
        <w:t xml:space="preserve">The paragraph “Categories of recipients of the personal data” is to </w:t>
      </w:r>
      <w:proofErr w:type="gramStart"/>
      <w:r>
        <w:rPr>
          <w:sz w:val="16"/>
        </w:rPr>
        <w:t>be filled in</w:t>
      </w:r>
      <w:proofErr w:type="gramEnd"/>
      <w:r>
        <w:rPr>
          <w:sz w:val="16"/>
        </w:rPr>
        <w:t xml:space="preserve"> by the </w:t>
      </w:r>
      <w:proofErr w:type="spellStart"/>
      <w:r>
        <w:rPr>
          <w:sz w:val="16"/>
        </w:rPr>
        <w:t>organiser</w:t>
      </w:r>
      <w:proofErr w:type="spellEnd"/>
      <w:r>
        <w:rPr>
          <w:sz w:val="16"/>
        </w:rPr>
        <w:t xml:space="preserve">. </w:t>
      </w:r>
      <w:proofErr w:type="gramStart"/>
      <w:r>
        <w:rPr>
          <w:sz w:val="16"/>
        </w:rPr>
        <w:t>Should no data be transmitted</w:t>
      </w:r>
      <w:proofErr w:type="gramEnd"/>
      <w:r>
        <w:rPr>
          <w:sz w:val="16"/>
        </w:rPr>
        <w:t xml:space="preserve"> to third parties, then this is to be</w:t>
      </w:r>
      <w:r>
        <w:rPr>
          <w:spacing w:val="-9"/>
          <w:sz w:val="16"/>
        </w:rPr>
        <w:t xml:space="preserve"> </w:t>
      </w:r>
      <w:r>
        <w:rPr>
          <w:sz w:val="16"/>
        </w:rPr>
        <w:t>indicated.</w:t>
      </w:r>
    </w:p>
    <w:p w:rsidR="00542711" w:rsidRDefault="0001583B">
      <w:pPr>
        <w:pStyle w:val="Listenabsatz"/>
        <w:numPr>
          <w:ilvl w:val="0"/>
          <w:numId w:val="3"/>
        </w:numPr>
        <w:tabs>
          <w:tab w:val="left" w:pos="244"/>
        </w:tabs>
        <w:spacing w:before="121"/>
        <w:ind w:left="243" w:hanging="127"/>
        <w:rPr>
          <w:sz w:val="13"/>
        </w:rPr>
      </w:pPr>
      <w:bookmarkStart w:id="5" w:name="_bookmark4"/>
      <w:bookmarkEnd w:id="5"/>
      <w:r>
        <w:rPr>
          <w:sz w:val="16"/>
        </w:rPr>
        <w:t xml:space="preserve">To </w:t>
      </w:r>
      <w:proofErr w:type="gramStart"/>
      <w:r>
        <w:rPr>
          <w:sz w:val="16"/>
        </w:rPr>
        <w:t>be selected</w:t>
      </w:r>
      <w:proofErr w:type="gramEnd"/>
      <w:r>
        <w:rPr>
          <w:sz w:val="16"/>
        </w:rPr>
        <w:t xml:space="preserve"> by the </w:t>
      </w:r>
      <w:proofErr w:type="spellStart"/>
      <w:r>
        <w:rPr>
          <w:sz w:val="16"/>
        </w:rPr>
        <w:t>organisers</w:t>
      </w:r>
      <w:proofErr w:type="spellEnd"/>
      <w:r>
        <w:rPr>
          <w:sz w:val="16"/>
        </w:rPr>
        <w:t>, depending on to whom the data are to be</w:t>
      </w:r>
      <w:r>
        <w:rPr>
          <w:spacing w:val="-14"/>
          <w:sz w:val="16"/>
        </w:rPr>
        <w:t xml:space="preserve"> </w:t>
      </w:r>
      <w:r>
        <w:rPr>
          <w:sz w:val="16"/>
        </w:rPr>
        <w:t>transmitted.</w:t>
      </w:r>
    </w:p>
    <w:p w:rsidR="00542711" w:rsidRDefault="00542711">
      <w:pPr>
        <w:rPr>
          <w:sz w:val="13"/>
        </w:rPr>
        <w:sectPr w:rsidR="00542711">
          <w:pgSz w:w="11910" w:h="16840"/>
          <w:pgMar w:top="1320" w:right="1320" w:bottom="880" w:left="1300" w:header="0" w:footer="692" w:gutter="0"/>
          <w:cols w:space="720"/>
        </w:sectPr>
      </w:pPr>
    </w:p>
    <w:p w:rsidR="00542711" w:rsidRDefault="0001583B">
      <w:pPr>
        <w:pStyle w:val="berschrift2"/>
        <w:spacing w:before="81"/>
      </w:pPr>
      <w:r>
        <w:rPr>
          <w:color w:val="4F81BD"/>
        </w:rPr>
        <w:lastRenderedPageBreak/>
        <w:t>Images / films</w:t>
      </w:r>
    </w:p>
    <w:p w:rsidR="00542711" w:rsidRDefault="00542711">
      <w:pPr>
        <w:pStyle w:val="Textkrper"/>
        <w:spacing w:before="1"/>
        <w:rPr>
          <w:b/>
          <w:sz w:val="26"/>
        </w:rPr>
      </w:pPr>
    </w:p>
    <w:p w:rsidR="00542711" w:rsidRDefault="0001583B">
      <w:pPr>
        <w:pStyle w:val="Textkrper"/>
        <w:spacing w:line="276" w:lineRule="auto"/>
        <w:ind w:left="115" w:right="138"/>
      </w:pPr>
      <w:r>
        <w:t xml:space="preserve">In the context with the event, images and films </w:t>
      </w:r>
      <w:proofErr w:type="gramStart"/>
      <w:r>
        <w:t>are produced</w:t>
      </w:r>
      <w:proofErr w:type="gramEnd"/>
      <w:r>
        <w:t xml:space="preserve"> for which we need your consent. The images and films are used for marketing purposes (event reports, advertising of subsequent events and </w:t>
      </w:r>
      <w:proofErr w:type="spellStart"/>
      <w:proofErr w:type="gramStart"/>
      <w:r>
        <w:t>self marketing</w:t>
      </w:r>
      <w:proofErr w:type="spellEnd"/>
      <w:proofErr w:type="gramEnd"/>
      <w:r>
        <w:t xml:space="preserve">) and for documentation purposes. If you are not in agreement with the use of these images / films, you can contact us at any time under </w:t>
      </w:r>
      <w:hyperlink r:id="rId16">
        <w:r>
          <w:t>vorname.nachname@tuwie.ac.at.</w:t>
        </w:r>
      </w:hyperlink>
      <w:hyperlink w:anchor="_bookmark5" w:history="1">
        <w:r>
          <w:rPr>
            <w:position w:val="6"/>
            <w:sz w:val="13"/>
          </w:rPr>
          <w:t xml:space="preserve">6 </w:t>
        </w:r>
      </w:hyperlink>
      <w:r>
        <w:t>We will provide special areas where there will be no photographing or filming.</w:t>
      </w:r>
    </w:p>
    <w:p w:rsidR="00542711" w:rsidRDefault="00542711">
      <w:pPr>
        <w:pStyle w:val="Textkrper"/>
        <w:spacing w:before="9"/>
        <w:rPr>
          <w:sz w:val="22"/>
        </w:rPr>
      </w:pPr>
    </w:p>
    <w:p w:rsidR="00542711" w:rsidRDefault="0001583B">
      <w:pPr>
        <w:pStyle w:val="berschrift2"/>
        <w:ind w:left="116"/>
      </w:pPr>
      <w:r>
        <w:rPr>
          <w:color w:val="4F81BD"/>
        </w:rPr>
        <w:t>Transmittal to third parties:</w:t>
      </w:r>
    </w:p>
    <w:p w:rsidR="00542711" w:rsidRDefault="0001583B">
      <w:pPr>
        <w:pStyle w:val="Listenabsatz"/>
        <w:numPr>
          <w:ilvl w:val="0"/>
          <w:numId w:val="1"/>
        </w:numPr>
        <w:tabs>
          <w:tab w:val="left" w:pos="347"/>
        </w:tabs>
        <w:spacing w:before="25"/>
        <w:ind w:hanging="230"/>
        <w:rPr>
          <w:i/>
          <w:sz w:val="20"/>
        </w:rPr>
      </w:pPr>
      <w:r>
        <w:rPr>
          <w:i/>
          <w:sz w:val="20"/>
        </w:rPr>
        <w:t>No third-party firms work outside the</w:t>
      </w:r>
      <w:r>
        <w:rPr>
          <w:i/>
          <w:spacing w:val="-3"/>
          <w:sz w:val="20"/>
        </w:rPr>
        <w:t xml:space="preserve"> </w:t>
      </w:r>
      <w:r>
        <w:rPr>
          <w:i/>
          <w:sz w:val="20"/>
        </w:rPr>
        <w:t>EU.</w:t>
      </w:r>
    </w:p>
    <w:p w:rsidR="00542711" w:rsidRDefault="0001583B">
      <w:pPr>
        <w:pStyle w:val="Listenabsatz"/>
        <w:numPr>
          <w:ilvl w:val="0"/>
          <w:numId w:val="1"/>
        </w:numPr>
        <w:tabs>
          <w:tab w:val="left" w:pos="347"/>
        </w:tabs>
        <w:spacing w:before="184"/>
        <w:ind w:hanging="230"/>
        <w:rPr>
          <w:i/>
          <w:sz w:val="20"/>
        </w:rPr>
      </w:pPr>
      <w:r>
        <w:rPr>
          <w:i/>
          <w:sz w:val="20"/>
        </w:rPr>
        <w:t>The following third-party firms do not work in the</w:t>
      </w:r>
      <w:r>
        <w:rPr>
          <w:i/>
          <w:spacing w:val="-1"/>
          <w:sz w:val="20"/>
        </w:rPr>
        <w:t xml:space="preserve"> </w:t>
      </w:r>
      <w:r>
        <w:rPr>
          <w:i/>
          <w:sz w:val="20"/>
        </w:rPr>
        <w:t>EU</w:t>
      </w:r>
      <w:r>
        <w:rPr>
          <w:i/>
          <w:position w:val="6"/>
          <w:sz w:val="13"/>
        </w:rPr>
        <w:t>6</w:t>
      </w:r>
      <w:r>
        <w:rPr>
          <w:i/>
          <w:sz w:val="20"/>
        </w:rPr>
        <w:t>.</w:t>
      </w:r>
    </w:p>
    <w:p w:rsidR="00542711" w:rsidRDefault="00542711">
      <w:pPr>
        <w:pStyle w:val="Textkrper"/>
        <w:rPr>
          <w:i/>
          <w:sz w:val="26"/>
        </w:rPr>
      </w:pPr>
    </w:p>
    <w:p w:rsidR="00542711" w:rsidRDefault="00542711">
      <w:pPr>
        <w:pStyle w:val="Textkrper"/>
        <w:rPr>
          <w:i/>
          <w:sz w:val="26"/>
        </w:rPr>
      </w:pPr>
    </w:p>
    <w:p w:rsidR="00542711" w:rsidRDefault="00542711">
      <w:pPr>
        <w:pStyle w:val="Textkrper"/>
        <w:rPr>
          <w:i/>
          <w:sz w:val="26"/>
        </w:rPr>
      </w:pPr>
    </w:p>
    <w:p w:rsidR="00542711" w:rsidRDefault="00542711">
      <w:pPr>
        <w:pStyle w:val="Textkrper"/>
        <w:spacing w:before="8"/>
        <w:rPr>
          <w:i/>
          <w:sz w:val="35"/>
        </w:rPr>
      </w:pPr>
    </w:p>
    <w:p w:rsidR="00542711" w:rsidRDefault="0001583B">
      <w:pPr>
        <w:pStyle w:val="berschrift2"/>
        <w:ind w:left="116"/>
      </w:pPr>
      <w:r>
        <w:rPr>
          <w:color w:val="4F81BD"/>
        </w:rPr>
        <w:t>Retention period for storage:</w:t>
      </w:r>
    </w:p>
    <w:p w:rsidR="00542711" w:rsidRDefault="0001583B">
      <w:pPr>
        <w:pStyle w:val="Textkrper"/>
        <w:spacing w:before="39" w:line="276" w:lineRule="auto"/>
        <w:ind w:left="116" w:right="449"/>
      </w:pPr>
      <w:r>
        <w:t>We store your data for the purpose of conducting the event and beyond that for the duration of statutory retention periods or as long as legal claims can be asserted against TU Wien or rather as long as consent was given.</w:t>
      </w:r>
    </w:p>
    <w:p w:rsidR="00910B06" w:rsidRDefault="00910B06">
      <w:pPr>
        <w:pStyle w:val="Textkrper"/>
        <w:spacing w:before="39" w:line="276" w:lineRule="auto"/>
        <w:ind w:left="116" w:right="449"/>
      </w:pPr>
    </w:p>
    <w:p w:rsidR="00910B06" w:rsidRPr="00910B06" w:rsidRDefault="00910B06" w:rsidP="00910B06">
      <w:pPr>
        <w:pStyle w:val="Textkrper"/>
        <w:spacing w:line="276" w:lineRule="auto"/>
        <w:ind w:left="118" w:right="505"/>
        <w:rPr>
          <w:lang w:val="en-GB"/>
        </w:rPr>
      </w:pPr>
      <w:r w:rsidRPr="00910B06">
        <w:rPr>
          <w:lang w:val="en-GB"/>
        </w:rPr>
        <w:t xml:space="preserve">As the </w:t>
      </w:r>
      <w:r w:rsidRPr="00910B06">
        <w:rPr>
          <w:rFonts w:eastAsiaTheme="minorHAnsi"/>
          <w:b/>
          <w:color w:val="4F82BD"/>
          <w:lang w:val="en-GB"/>
        </w:rPr>
        <w:t>data subject</w:t>
      </w:r>
      <w:r w:rsidRPr="00910B06">
        <w:rPr>
          <w:lang w:val="en-GB"/>
        </w:rPr>
        <w:t xml:space="preserve"> affected by the processing of these data, you have the following rights vis-à-vis TU Wien: </w:t>
      </w:r>
    </w:p>
    <w:p w:rsidR="00910B06" w:rsidRPr="0075664F" w:rsidRDefault="00910B06" w:rsidP="00910B06">
      <w:pPr>
        <w:pStyle w:val="Textkrper"/>
        <w:numPr>
          <w:ilvl w:val="0"/>
          <w:numId w:val="5"/>
        </w:numPr>
        <w:spacing w:line="276" w:lineRule="auto"/>
        <w:ind w:right="505"/>
        <w:rPr>
          <w:lang w:val="en-GB"/>
        </w:rPr>
      </w:pPr>
      <w:r>
        <w:rPr>
          <w:lang w:val="en-GB"/>
        </w:rPr>
        <w:t xml:space="preserve">the </w:t>
      </w:r>
      <w:r w:rsidRPr="0075664F">
        <w:rPr>
          <w:lang w:val="en-GB"/>
        </w:rPr>
        <w:t>right to information</w:t>
      </w:r>
      <w:r>
        <w:rPr>
          <w:lang w:val="en-GB"/>
        </w:rPr>
        <w:t>;</w:t>
      </w:r>
    </w:p>
    <w:p w:rsidR="00910B06" w:rsidRPr="0075664F" w:rsidRDefault="00910B06" w:rsidP="00910B06">
      <w:pPr>
        <w:pStyle w:val="Textkrper"/>
        <w:numPr>
          <w:ilvl w:val="0"/>
          <w:numId w:val="5"/>
        </w:numPr>
        <w:spacing w:line="276" w:lineRule="auto"/>
        <w:ind w:right="505"/>
        <w:rPr>
          <w:lang w:val="en-GB"/>
        </w:rPr>
      </w:pPr>
      <w:r>
        <w:rPr>
          <w:lang w:val="en-GB"/>
        </w:rPr>
        <w:t xml:space="preserve">the </w:t>
      </w:r>
      <w:r w:rsidRPr="0075664F">
        <w:rPr>
          <w:lang w:val="en-GB"/>
        </w:rPr>
        <w:t>right to rectification</w:t>
      </w:r>
      <w:r>
        <w:rPr>
          <w:lang w:val="en-GB"/>
        </w:rPr>
        <w:t>;</w:t>
      </w:r>
      <w:r w:rsidRPr="0075664F">
        <w:rPr>
          <w:lang w:val="en-GB"/>
        </w:rPr>
        <w:t xml:space="preserve"> </w:t>
      </w:r>
    </w:p>
    <w:p w:rsidR="00910B06" w:rsidRPr="0075664F" w:rsidRDefault="00910B06" w:rsidP="00910B06">
      <w:pPr>
        <w:pStyle w:val="Textkrper"/>
        <w:numPr>
          <w:ilvl w:val="0"/>
          <w:numId w:val="5"/>
        </w:numPr>
        <w:spacing w:line="276" w:lineRule="auto"/>
        <w:ind w:right="505"/>
        <w:rPr>
          <w:lang w:val="en-GB"/>
        </w:rPr>
      </w:pPr>
      <w:r>
        <w:rPr>
          <w:lang w:val="en-GB"/>
        </w:rPr>
        <w:t xml:space="preserve">the </w:t>
      </w:r>
      <w:r w:rsidRPr="0075664F">
        <w:rPr>
          <w:lang w:val="en-GB"/>
        </w:rPr>
        <w:t>right to erasure</w:t>
      </w:r>
      <w:r>
        <w:rPr>
          <w:lang w:val="en-GB"/>
        </w:rPr>
        <w:t>;</w:t>
      </w:r>
      <w:r w:rsidRPr="0075664F">
        <w:rPr>
          <w:lang w:val="en-GB"/>
        </w:rPr>
        <w:t xml:space="preserve"> </w:t>
      </w:r>
    </w:p>
    <w:p w:rsidR="00910B06" w:rsidRPr="0075664F" w:rsidRDefault="00910B06" w:rsidP="00910B06">
      <w:pPr>
        <w:pStyle w:val="Textkrper"/>
        <w:numPr>
          <w:ilvl w:val="0"/>
          <w:numId w:val="5"/>
        </w:numPr>
        <w:spacing w:line="276" w:lineRule="auto"/>
        <w:ind w:right="505"/>
        <w:rPr>
          <w:lang w:val="en-GB"/>
        </w:rPr>
      </w:pPr>
      <w:r>
        <w:rPr>
          <w:lang w:val="en-GB"/>
        </w:rPr>
        <w:t xml:space="preserve">the </w:t>
      </w:r>
      <w:r w:rsidRPr="0075664F">
        <w:rPr>
          <w:lang w:val="en-GB"/>
        </w:rPr>
        <w:t>right to restriction of processing</w:t>
      </w:r>
      <w:r>
        <w:rPr>
          <w:lang w:val="en-GB"/>
        </w:rPr>
        <w:t xml:space="preserve"> of your data;</w:t>
      </w:r>
    </w:p>
    <w:p w:rsidR="00910B06" w:rsidRPr="0075664F" w:rsidRDefault="00910B06" w:rsidP="00910B06">
      <w:pPr>
        <w:pStyle w:val="Textkrper"/>
        <w:numPr>
          <w:ilvl w:val="0"/>
          <w:numId w:val="5"/>
        </w:numPr>
        <w:spacing w:line="276" w:lineRule="auto"/>
        <w:ind w:right="505"/>
        <w:rPr>
          <w:lang w:val="en-GB"/>
        </w:rPr>
      </w:pPr>
      <w:r>
        <w:rPr>
          <w:lang w:val="en-GB"/>
        </w:rPr>
        <w:t xml:space="preserve">the </w:t>
      </w:r>
      <w:r w:rsidRPr="0075664F">
        <w:rPr>
          <w:lang w:val="en-GB"/>
        </w:rPr>
        <w:t>right to data portability</w:t>
      </w:r>
      <w:r>
        <w:rPr>
          <w:lang w:val="en-GB"/>
        </w:rPr>
        <w:t>;</w:t>
      </w:r>
      <w:r w:rsidRPr="0075664F">
        <w:rPr>
          <w:lang w:val="en-GB"/>
        </w:rPr>
        <w:t xml:space="preserve"> </w:t>
      </w:r>
    </w:p>
    <w:p w:rsidR="00910B06" w:rsidRDefault="00910B06" w:rsidP="00910B06">
      <w:pPr>
        <w:pStyle w:val="Textkrper"/>
        <w:numPr>
          <w:ilvl w:val="0"/>
          <w:numId w:val="5"/>
        </w:numPr>
        <w:spacing w:line="276" w:lineRule="auto"/>
        <w:ind w:right="505"/>
        <w:rPr>
          <w:lang w:val="en-GB"/>
        </w:rPr>
      </w:pPr>
      <w:proofErr w:type="gramStart"/>
      <w:r>
        <w:rPr>
          <w:lang w:val="en-GB"/>
        </w:rPr>
        <w:t>the</w:t>
      </w:r>
      <w:proofErr w:type="gramEnd"/>
      <w:r>
        <w:rPr>
          <w:lang w:val="en-GB"/>
        </w:rPr>
        <w:t xml:space="preserve"> </w:t>
      </w:r>
      <w:r w:rsidRPr="0075664F">
        <w:rPr>
          <w:lang w:val="en-GB"/>
        </w:rPr>
        <w:t>right to object</w:t>
      </w:r>
      <w:r>
        <w:rPr>
          <w:lang w:val="en-GB"/>
        </w:rPr>
        <w:t>.</w:t>
      </w:r>
    </w:p>
    <w:p w:rsidR="00910B06" w:rsidRPr="0075664F" w:rsidRDefault="00910B06" w:rsidP="00910B06">
      <w:pPr>
        <w:pStyle w:val="Textkrper"/>
        <w:spacing w:line="276" w:lineRule="auto"/>
        <w:ind w:left="118" w:right="505"/>
        <w:rPr>
          <w:lang w:val="en-GB"/>
        </w:rPr>
      </w:pPr>
    </w:p>
    <w:p w:rsidR="00910B06" w:rsidRPr="00BE6DC5" w:rsidRDefault="00910B06" w:rsidP="00910B06">
      <w:pPr>
        <w:pStyle w:val="Textkrper"/>
        <w:spacing w:line="276" w:lineRule="auto"/>
        <w:ind w:left="118" w:right="505"/>
        <w:rPr>
          <w:lang w:val="en-GB"/>
        </w:rPr>
      </w:pPr>
      <w:r>
        <w:rPr>
          <w:lang w:val="en-GB"/>
        </w:rPr>
        <w:t>A</w:t>
      </w:r>
      <w:r w:rsidRPr="00BE6DC5">
        <w:rPr>
          <w:lang w:val="en-GB"/>
        </w:rPr>
        <w:t xml:space="preserve">s the </w:t>
      </w:r>
      <w:r>
        <w:rPr>
          <w:color w:val="4F81BC"/>
          <w:lang w:val="en-GB"/>
        </w:rPr>
        <w:t>data s</w:t>
      </w:r>
      <w:r w:rsidRPr="00BE6DC5">
        <w:rPr>
          <w:color w:val="4F81BC"/>
          <w:lang w:val="en-GB"/>
        </w:rPr>
        <w:t>ubject</w:t>
      </w:r>
      <w:r>
        <w:rPr>
          <w:color w:val="4F81BC"/>
          <w:lang w:val="en-GB"/>
        </w:rPr>
        <w:t>,</w:t>
      </w:r>
      <w:r w:rsidRPr="00BE6DC5">
        <w:rPr>
          <w:color w:val="4F81BC"/>
          <w:lang w:val="en-GB"/>
        </w:rPr>
        <w:t xml:space="preserve"> </w:t>
      </w:r>
      <w:r>
        <w:rPr>
          <w:lang w:val="en-GB"/>
        </w:rPr>
        <w:t>you also have the right to complain to the Data Protection A</w:t>
      </w:r>
      <w:r w:rsidRPr="00BE6DC5">
        <w:rPr>
          <w:lang w:val="en-GB"/>
        </w:rPr>
        <w:t xml:space="preserve">uthority </w:t>
      </w:r>
      <w:r>
        <w:rPr>
          <w:lang w:val="en-GB"/>
        </w:rPr>
        <w:t>concerning</w:t>
      </w:r>
      <w:r w:rsidRPr="00BE6DC5">
        <w:rPr>
          <w:lang w:val="en-GB"/>
        </w:rPr>
        <w:t xml:space="preserve"> </w:t>
      </w:r>
      <w:r>
        <w:rPr>
          <w:lang w:val="en-GB"/>
        </w:rPr>
        <w:t>any alleged</w:t>
      </w:r>
      <w:r w:rsidRPr="00BE6DC5">
        <w:rPr>
          <w:lang w:val="en-GB"/>
        </w:rPr>
        <w:t xml:space="preserve"> inadmissible data processing or </w:t>
      </w:r>
      <w:r>
        <w:rPr>
          <w:lang w:val="en-GB"/>
        </w:rPr>
        <w:t>our failure to fulfil our</w:t>
      </w:r>
      <w:r w:rsidRPr="00BE6DC5">
        <w:rPr>
          <w:lang w:val="en-GB"/>
        </w:rPr>
        <w:t xml:space="preserve"> obligations </w:t>
      </w:r>
      <w:r>
        <w:rPr>
          <w:lang w:val="en-GB"/>
        </w:rPr>
        <w:t>arising from</w:t>
      </w:r>
      <w:r w:rsidRPr="00BE6DC5">
        <w:rPr>
          <w:lang w:val="en-GB"/>
        </w:rPr>
        <w:t xml:space="preserve"> GDPR.</w:t>
      </w:r>
    </w:p>
    <w:p w:rsidR="00542711" w:rsidRDefault="00542711">
      <w:pPr>
        <w:pStyle w:val="Textkrper"/>
        <w:spacing w:before="9"/>
        <w:rPr>
          <w:sz w:val="25"/>
        </w:rPr>
      </w:pPr>
    </w:p>
    <w:p w:rsidR="00542711" w:rsidRDefault="0001583B">
      <w:pPr>
        <w:pStyle w:val="berschrift2"/>
        <w:ind w:left="116"/>
      </w:pPr>
      <w:r>
        <w:rPr>
          <w:color w:val="4F81BD"/>
        </w:rPr>
        <w:t xml:space="preserve">Right to revocation under article </w:t>
      </w:r>
      <w:proofErr w:type="gramStart"/>
      <w:r>
        <w:rPr>
          <w:color w:val="4F81BD"/>
        </w:rPr>
        <w:t>7</w:t>
      </w:r>
      <w:proofErr w:type="gramEnd"/>
      <w:r>
        <w:rPr>
          <w:color w:val="4F81BD"/>
        </w:rPr>
        <w:t xml:space="preserve"> GDPR:</w:t>
      </w:r>
    </w:p>
    <w:p w:rsidR="00542711" w:rsidRDefault="0001583B">
      <w:pPr>
        <w:pStyle w:val="Textkrper"/>
        <w:spacing w:before="36" w:line="276" w:lineRule="auto"/>
        <w:ind w:left="116" w:right="244"/>
        <w:jc w:val="both"/>
      </w:pPr>
      <w:r>
        <w:t xml:space="preserve">Depending on your “person </w:t>
      </w:r>
      <w:proofErr w:type="gramStart"/>
      <w:r>
        <w:t>category”</w:t>
      </w:r>
      <w:proofErr w:type="gramEnd"/>
      <w:r>
        <w:t xml:space="preserve"> we ask you for various different consent declarations. They </w:t>
      </w:r>
      <w:proofErr w:type="gramStart"/>
      <w:r>
        <w:t>are retrieved</w:t>
      </w:r>
      <w:proofErr w:type="gramEnd"/>
      <w:r>
        <w:t xml:space="preserve"> inside online registration or directly from the relevant person, group coordinator or company representative.</w:t>
      </w:r>
    </w:p>
    <w:p w:rsidR="00542711" w:rsidRDefault="0001583B">
      <w:pPr>
        <w:pStyle w:val="Textkrper"/>
        <w:spacing w:before="1" w:line="273" w:lineRule="auto"/>
        <w:ind w:left="116" w:right="99"/>
        <w:jc w:val="both"/>
      </w:pPr>
      <w:r>
        <w:t xml:space="preserve">Every concerned person has the right to revoke in writing or by email to </w:t>
      </w:r>
      <w:hyperlink r:id="rId17">
        <w:r>
          <w:t>vorname.nachname@tuwien.ac.at</w:t>
        </w:r>
      </w:hyperlink>
      <w:hyperlink w:anchor="_bookmark6" w:history="1">
        <w:r>
          <w:rPr>
            <w:position w:val="6"/>
            <w:sz w:val="13"/>
          </w:rPr>
          <w:t>7</w:t>
        </w:r>
      </w:hyperlink>
      <w:r>
        <w:rPr>
          <w:position w:val="6"/>
          <w:sz w:val="13"/>
        </w:rPr>
        <w:t xml:space="preserve"> </w:t>
      </w:r>
      <w:r>
        <w:t>at any time the consent once given. Revocation of the consent declaration does not affect the legality of the processing accomplished prior to the revocation.</w:t>
      </w:r>
    </w:p>
    <w:p w:rsidR="00542711" w:rsidRDefault="00542711">
      <w:pPr>
        <w:pStyle w:val="Textkrper"/>
        <w:rPr>
          <w:sz w:val="22"/>
        </w:rPr>
      </w:pPr>
    </w:p>
    <w:p w:rsidR="00542711" w:rsidRDefault="00542711">
      <w:pPr>
        <w:pStyle w:val="Textkrper"/>
      </w:pPr>
    </w:p>
    <w:p w:rsidR="00542711" w:rsidRDefault="00542711">
      <w:pPr>
        <w:pStyle w:val="Textkrper"/>
      </w:pPr>
    </w:p>
    <w:p w:rsidR="00542711" w:rsidRDefault="00542711">
      <w:pPr>
        <w:pStyle w:val="Textkrper"/>
      </w:pPr>
    </w:p>
    <w:p w:rsidR="00542711" w:rsidRDefault="00542711">
      <w:pPr>
        <w:pStyle w:val="Textkrper"/>
      </w:pPr>
    </w:p>
    <w:p w:rsidR="00542711" w:rsidRDefault="00542711">
      <w:pPr>
        <w:pStyle w:val="Textkrper"/>
      </w:pPr>
    </w:p>
    <w:p w:rsidR="00542711" w:rsidRDefault="00542711">
      <w:pPr>
        <w:pStyle w:val="Textkrper"/>
      </w:pPr>
    </w:p>
    <w:p w:rsidR="00542711" w:rsidRDefault="00CF224F">
      <w:pPr>
        <w:pStyle w:val="Textkrper"/>
        <w:spacing w:before="3"/>
        <w:rPr>
          <w:sz w:val="24"/>
        </w:rPr>
      </w:pPr>
      <w:r>
        <w:rPr>
          <w:noProof/>
          <w:lang w:val="de-AT" w:eastAsia="de-AT"/>
        </w:rPr>
        <mc:AlternateContent>
          <mc:Choice Requires="wps">
            <w:drawing>
              <wp:anchor distT="0" distB="0" distL="0" distR="0" simplePos="0" relativeHeight="251658752" behindDoc="1" locked="0" layoutInCell="1" allowOverlap="1">
                <wp:simplePos x="0" y="0"/>
                <wp:positionH relativeFrom="page">
                  <wp:posOffset>899160</wp:posOffset>
                </wp:positionH>
                <wp:positionV relativeFrom="paragraph">
                  <wp:posOffset>207010</wp:posOffset>
                </wp:positionV>
                <wp:extent cx="1828800" cy="0"/>
                <wp:effectExtent l="13335" t="5080" r="5715" b="1397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935AF"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3pt" to="214.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nREg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" strokeweight=".72pt">
                <w10:wrap type="topAndBottom" anchorx="page"/>
              </v:line>
            </w:pict>
          </mc:Fallback>
        </mc:AlternateContent>
      </w:r>
    </w:p>
    <w:p w:rsidR="00542711" w:rsidRDefault="0001583B">
      <w:pPr>
        <w:pStyle w:val="Listenabsatz"/>
        <w:numPr>
          <w:ilvl w:val="0"/>
          <w:numId w:val="3"/>
        </w:numPr>
        <w:tabs>
          <w:tab w:val="left" w:pos="234"/>
        </w:tabs>
        <w:spacing w:before="72"/>
        <w:ind w:left="233" w:hanging="117"/>
        <w:rPr>
          <w:sz w:val="13"/>
        </w:rPr>
      </w:pPr>
      <w:bookmarkStart w:id="6" w:name="_bookmark5"/>
      <w:bookmarkEnd w:id="6"/>
      <w:r>
        <w:rPr>
          <w:sz w:val="16"/>
        </w:rPr>
        <w:t>To be supplemented by the</w:t>
      </w:r>
      <w:r>
        <w:rPr>
          <w:spacing w:val="-9"/>
          <w:sz w:val="16"/>
        </w:rPr>
        <w:t xml:space="preserve"> </w:t>
      </w:r>
      <w:proofErr w:type="spellStart"/>
      <w:r>
        <w:rPr>
          <w:sz w:val="16"/>
        </w:rPr>
        <w:t>organisers</w:t>
      </w:r>
      <w:proofErr w:type="spellEnd"/>
      <w:r>
        <w:rPr>
          <w:rFonts w:ascii="Calibri"/>
          <w:sz w:val="20"/>
        </w:rPr>
        <w:t>.</w:t>
      </w:r>
    </w:p>
    <w:p w:rsidR="00542711" w:rsidRDefault="0001583B">
      <w:pPr>
        <w:pStyle w:val="Listenabsatz"/>
        <w:numPr>
          <w:ilvl w:val="0"/>
          <w:numId w:val="3"/>
        </w:numPr>
        <w:tabs>
          <w:tab w:val="left" w:pos="234"/>
        </w:tabs>
        <w:spacing w:before="125"/>
        <w:ind w:left="233" w:hanging="117"/>
        <w:rPr>
          <w:sz w:val="13"/>
        </w:rPr>
      </w:pPr>
      <w:bookmarkStart w:id="7" w:name="_bookmark6"/>
      <w:bookmarkEnd w:id="7"/>
      <w:r>
        <w:rPr>
          <w:sz w:val="16"/>
        </w:rPr>
        <w:t>To be supplemented by the</w:t>
      </w:r>
      <w:r>
        <w:rPr>
          <w:spacing w:val="-11"/>
          <w:sz w:val="16"/>
        </w:rPr>
        <w:t xml:space="preserve"> </w:t>
      </w:r>
      <w:proofErr w:type="spellStart"/>
      <w:r>
        <w:rPr>
          <w:sz w:val="16"/>
        </w:rPr>
        <w:t>organisers</w:t>
      </w:r>
      <w:proofErr w:type="spellEnd"/>
      <w:r>
        <w:rPr>
          <w:sz w:val="16"/>
        </w:rPr>
        <w:t>.</w:t>
      </w:r>
    </w:p>
    <w:sectPr w:rsidR="00542711">
      <w:pgSz w:w="11910" w:h="16840"/>
      <w:pgMar w:top="1580" w:right="1320" w:bottom="880" w:left="130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85" w:rsidRDefault="00996585">
      <w:r>
        <w:separator/>
      </w:r>
    </w:p>
  </w:endnote>
  <w:endnote w:type="continuationSeparator" w:id="0">
    <w:p w:rsidR="00996585" w:rsidRDefault="0099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42" w:rsidRDefault="00FE2C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11" w:rsidRDefault="00CF224F">
    <w:pPr>
      <w:pStyle w:val="Textkrper"/>
      <w:spacing w:line="14" w:lineRule="auto"/>
    </w:pPr>
    <w:bookmarkStart w:id="3" w:name="_GoBack"/>
    <w:bookmarkEnd w:id="3"/>
    <w:r>
      <w:rPr>
        <w:noProof/>
        <w:lang w:val="de-AT" w:eastAsia="de-AT"/>
      </w:rPr>
      <mc:AlternateContent>
        <mc:Choice Requires="wps">
          <w:drawing>
            <wp:anchor distT="0" distB="0" distL="114300" distR="114300" simplePos="0" relativeHeight="251655680" behindDoc="1" locked="0" layoutInCell="1" allowOverlap="1">
              <wp:simplePos x="0" y="0"/>
              <wp:positionH relativeFrom="page">
                <wp:posOffset>838200</wp:posOffset>
              </wp:positionH>
              <wp:positionV relativeFrom="bottomMargin">
                <wp:posOffset>28575</wp:posOffset>
              </wp:positionV>
              <wp:extent cx="2000250" cy="12065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711" w:rsidRDefault="00910B06">
                          <w:pPr>
                            <w:spacing w:before="15"/>
                            <w:ind w:left="20"/>
                            <w:rPr>
                              <w:sz w:val="16"/>
                            </w:rPr>
                          </w:pPr>
                          <w:r>
                            <w:rPr>
                              <w:sz w:val="16"/>
                            </w:rPr>
                            <w:t>04/04/2019 V0.2</w:t>
                          </w:r>
                          <w:r w:rsidR="00FE2C42">
                            <w:rPr>
                              <w:sz w:val="16"/>
                            </w:rPr>
                            <w:t xml:space="preserve"> GZ30100.10/026/2018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2.25pt;width:157.5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2rrAIAAKk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" filled="f" stroked="f">
              <v:textbox inset="0,0,0,0">
                <w:txbxContent>
                  <w:p w:rsidR="00542711" w:rsidRDefault="00910B06">
                    <w:pPr>
                      <w:spacing w:before="15"/>
                      <w:ind w:left="20"/>
                      <w:rPr>
                        <w:sz w:val="16"/>
                      </w:rPr>
                    </w:pPr>
                    <w:r>
                      <w:rPr>
                        <w:sz w:val="16"/>
                      </w:rPr>
                      <w:t>04/04/2019 V0.2</w:t>
                    </w:r>
                    <w:r w:rsidR="00FE2C42">
                      <w:rPr>
                        <w:sz w:val="16"/>
                      </w:rPr>
                      <w:t xml:space="preserve"> GZ30100.10/026/2018</w:t>
                    </w:r>
                  </w:p>
                </w:txbxContent>
              </v:textbox>
              <w10:wrap anchorx="page" anchory="margin"/>
            </v:shape>
          </w:pict>
        </mc:Fallback>
      </mc:AlternateContent>
    </w:r>
    <w:r>
      <w:rPr>
        <w:noProof/>
        <w:lang w:val="de-AT" w:eastAsia="de-AT"/>
      </w:rPr>
      <mc:AlternateContent>
        <mc:Choice Requires="wps">
          <w:drawing>
            <wp:anchor distT="0" distB="0" distL="114300" distR="114300" simplePos="0" relativeHeight="251656704" behindDoc="1" locked="0" layoutInCell="1" allowOverlap="1">
              <wp:simplePos x="0" y="0"/>
              <wp:positionH relativeFrom="page">
                <wp:posOffset>6505575</wp:posOffset>
              </wp:positionH>
              <wp:positionV relativeFrom="page">
                <wp:posOffset>10113010</wp:posOffset>
              </wp:positionV>
              <wp:extent cx="167640" cy="13970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711" w:rsidRDefault="0001583B">
                          <w:pPr>
                            <w:spacing w:before="15"/>
                            <w:ind w:left="20"/>
                            <w:rPr>
                              <w:sz w:val="16"/>
                            </w:rPr>
                          </w:pPr>
                          <w:r>
                            <w:rPr>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2.25pt;margin-top:796.3pt;width:13.2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KYrwIAAK8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" filled="f" stroked="f">
              <v:textbox inset="0,0,0,0">
                <w:txbxContent>
                  <w:p w:rsidR="00542711" w:rsidRDefault="0001583B">
                    <w:pPr>
                      <w:spacing w:before="15"/>
                      <w:ind w:left="20"/>
                      <w:rPr>
                        <w:sz w:val="16"/>
                      </w:rPr>
                    </w:pPr>
                    <w:r>
                      <w:rPr>
                        <w:sz w:val="16"/>
                      </w:rPr>
                      <w:t>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42" w:rsidRDefault="00FE2C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85" w:rsidRDefault="00996585">
      <w:r>
        <w:separator/>
      </w:r>
    </w:p>
  </w:footnote>
  <w:footnote w:type="continuationSeparator" w:id="0">
    <w:p w:rsidR="00996585" w:rsidRDefault="0099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3B" w:rsidRDefault="00FE2C4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9317" o:spid="_x0000_s2053" type="#_x0000_t136" style="position:absolute;margin-left:0;margin-top:0;width:523.9pt;height:130.95pt;rotation:315;z-index:-25165772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3B" w:rsidRDefault="00FE2C4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9318" o:spid="_x0000_s2054" type="#_x0000_t136" style="position:absolute;margin-left:0;margin-top:0;width:523.9pt;height:130.95pt;rotation:315;z-index:-251656704;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3B" w:rsidRDefault="00FE2C4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9316" o:spid="_x0000_s2052" type="#_x0000_t136" style="position:absolute;margin-left:0;margin-top:0;width:523.9pt;height:130.95pt;rotation:315;z-index:-25165875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088E"/>
    <w:multiLevelType w:val="hybridMultilevel"/>
    <w:tmpl w:val="D256EBE6"/>
    <w:lvl w:ilvl="0" w:tplc="95B6CBD4">
      <w:numFmt w:val="bullet"/>
      <w:lvlText w:val="□"/>
      <w:lvlJc w:val="left"/>
      <w:pPr>
        <w:ind w:left="871" w:hanging="360"/>
      </w:pPr>
      <w:rPr>
        <w:rFonts w:ascii="Symbol" w:eastAsia="Symbol" w:hAnsi="Symbol" w:cs="Symbol" w:hint="default"/>
        <w:w w:val="99"/>
        <w:sz w:val="20"/>
        <w:szCs w:val="20"/>
      </w:rPr>
    </w:lvl>
    <w:lvl w:ilvl="1" w:tplc="F7C02530">
      <w:numFmt w:val="bullet"/>
      <w:lvlText w:val="•"/>
      <w:lvlJc w:val="left"/>
      <w:pPr>
        <w:ind w:left="1720" w:hanging="360"/>
      </w:pPr>
      <w:rPr>
        <w:rFonts w:hint="default"/>
      </w:rPr>
    </w:lvl>
    <w:lvl w:ilvl="2" w:tplc="1BF49E8A">
      <w:numFmt w:val="bullet"/>
      <w:lvlText w:val="•"/>
      <w:lvlJc w:val="left"/>
      <w:pPr>
        <w:ind w:left="2561" w:hanging="360"/>
      </w:pPr>
      <w:rPr>
        <w:rFonts w:hint="default"/>
      </w:rPr>
    </w:lvl>
    <w:lvl w:ilvl="3" w:tplc="C13EDE0E">
      <w:numFmt w:val="bullet"/>
      <w:lvlText w:val="•"/>
      <w:lvlJc w:val="left"/>
      <w:pPr>
        <w:ind w:left="3401" w:hanging="360"/>
      </w:pPr>
      <w:rPr>
        <w:rFonts w:hint="default"/>
      </w:rPr>
    </w:lvl>
    <w:lvl w:ilvl="4" w:tplc="6E26162A">
      <w:numFmt w:val="bullet"/>
      <w:lvlText w:val="•"/>
      <w:lvlJc w:val="left"/>
      <w:pPr>
        <w:ind w:left="4242" w:hanging="360"/>
      </w:pPr>
      <w:rPr>
        <w:rFonts w:hint="default"/>
      </w:rPr>
    </w:lvl>
    <w:lvl w:ilvl="5" w:tplc="CCFEE6A2">
      <w:numFmt w:val="bullet"/>
      <w:lvlText w:val="•"/>
      <w:lvlJc w:val="left"/>
      <w:pPr>
        <w:ind w:left="5083" w:hanging="360"/>
      </w:pPr>
      <w:rPr>
        <w:rFonts w:hint="default"/>
      </w:rPr>
    </w:lvl>
    <w:lvl w:ilvl="6" w:tplc="94D2A33C">
      <w:numFmt w:val="bullet"/>
      <w:lvlText w:val="•"/>
      <w:lvlJc w:val="left"/>
      <w:pPr>
        <w:ind w:left="5923" w:hanging="360"/>
      </w:pPr>
      <w:rPr>
        <w:rFonts w:hint="default"/>
      </w:rPr>
    </w:lvl>
    <w:lvl w:ilvl="7" w:tplc="B7A241E6">
      <w:numFmt w:val="bullet"/>
      <w:lvlText w:val="•"/>
      <w:lvlJc w:val="left"/>
      <w:pPr>
        <w:ind w:left="6764" w:hanging="360"/>
      </w:pPr>
      <w:rPr>
        <w:rFonts w:hint="default"/>
      </w:rPr>
    </w:lvl>
    <w:lvl w:ilvl="8" w:tplc="8BBC4934">
      <w:numFmt w:val="bullet"/>
      <w:lvlText w:val="•"/>
      <w:lvlJc w:val="left"/>
      <w:pPr>
        <w:ind w:left="7605" w:hanging="360"/>
      </w:pPr>
      <w:rPr>
        <w:rFonts w:hint="default"/>
      </w:rPr>
    </w:lvl>
  </w:abstractNum>
  <w:abstractNum w:abstractNumId="1" w15:restartNumberingAfterBreak="0">
    <w:nsid w:val="22BD597F"/>
    <w:multiLevelType w:val="hybridMultilevel"/>
    <w:tmpl w:val="B3DA2B16"/>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15:restartNumberingAfterBreak="0">
    <w:nsid w:val="30293F51"/>
    <w:multiLevelType w:val="hybridMultilevel"/>
    <w:tmpl w:val="7A44EEA6"/>
    <w:lvl w:ilvl="0" w:tplc="0784953A">
      <w:numFmt w:val="bullet"/>
      <w:lvlText w:val=""/>
      <w:lvlJc w:val="left"/>
      <w:pPr>
        <w:ind w:left="836" w:hanging="360"/>
      </w:pPr>
      <w:rPr>
        <w:rFonts w:ascii="Symbol" w:eastAsia="Symbol" w:hAnsi="Symbol" w:cs="Symbol" w:hint="default"/>
        <w:w w:val="99"/>
        <w:sz w:val="20"/>
        <w:szCs w:val="20"/>
      </w:rPr>
    </w:lvl>
    <w:lvl w:ilvl="1" w:tplc="5CF23ACA">
      <w:numFmt w:val="bullet"/>
      <w:lvlText w:val="•"/>
      <w:lvlJc w:val="left"/>
      <w:pPr>
        <w:ind w:left="1684" w:hanging="360"/>
      </w:pPr>
      <w:rPr>
        <w:rFonts w:hint="default"/>
      </w:rPr>
    </w:lvl>
    <w:lvl w:ilvl="2" w:tplc="DE76EC16">
      <w:numFmt w:val="bullet"/>
      <w:lvlText w:val="•"/>
      <w:lvlJc w:val="left"/>
      <w:pPr>
        <w:ind w:left="2529" w:hanging="360"/>
      </w:pPr>
      <w:rPr>
        <w:rFonts w:hint="default"/>
      </w:rPr>
    </w:lvl>
    <w:lvl w:ilvl="3" w:tplc="A68CEB8E">
      <w:numFmt w:val="bullet"/>
      <w:lvlText w:val="•"/>
      <w:lvlJc w:val="left"/>
      <w:pPr>
        <w:ind w:left="3373" w:hanging="360"/>
      </w:pPr>
      <w:rPr>
        <w:rFonts w:hint="default"/>
      </w:rPr>
    </w:lvl>
    <w:lvl w:ilvl="4" w:tplc="3210E154">
      <w:numFmt w:val="bullet"/>
      <w:lvlText w:val="•"/>
      <w:lvlJc w:val="left"/>
      <w:pPr>
        <w:ind w:left="4218" w:hanging="360"/>
      </w:pPr>
      <w:rPr>
        <w:rFonts w:hint="default"/>
      </w:rPr>
    </w:lvl>
    <w:lvl w:ilvl="5" w:tplc="D21AAF8C">
      <w:numFmt w:val="bullet"/>
      <w:lvlText w:val="•"/>
      <w:lvlJc w:val="left"/>
      <w:pPr>
        <w:ind w:left="5063" w:hanging="360"/>
      </w:pPr>
      <w:rPr>
        <w:rFonts w:hint="default"/>
      </w:rPr>
    </w:lvl>
    <w:lvl w:ilvl="6" w:tplc="26DC365C">
      <w:numFmt w:val="bullet"/>
      <w:lvlText w:val="•"/>
      <w:lvlJc w:val="left"/>
      <w:pPr>
        <w:ind w:left="5907" w:hanging="360"/>
      </w:pPr>
      <w:rPr>
        <w:rFonts w:hint="default"/>
      </w:rPr>
    </w:lvl>
    <w:lvl w:ilvl="7" w:tplc="C7C698D6">
      <w:numFmt w:val="bullet"/>
      <w:lvlText w:val="•"/>
      <w:lvlJc w:val="left"/>
      <w:pPr>
        <w:ind w:left="6752" w:hanging="360"/>
      </w:pPr>
      <w:rPr>
        <w:rFonts w:hint="default"/>
      </w:rPr>
    </w:lvl>
    <w:lvl w:ilvl="8" w:tplc="E9B4589A">
      <w:numFmt w:val="bullet"/>
      <w:lvlText w:val="•"/>
      <w:lvlJc w:val="left"/>
      <w:pPr>
        <w:ind w:left="7597" w:hanging="360"/>
      </w:pPr>
      <w:rPr>
        <w:rFonts w:hint="default"/>
      </w:rPr>
    </w:lvl>
  </w:abstractNum>
  <w:abstractNum w:abstractNumId="3" w15:restartNumberingAfterBreak="0">
    <w:nsid w:val="48CB5D5E"/>
    <w:multiLevelType w:val="hybridMultilevel"/>
    <w:tmpl w:val="720CA3B4"/>
    <w:lvl w:ilvl="0" w:tplc="B7FE228A">
      <w:numFmt w:val="bullet"/>
      <w:lvlText w:val="□"/>
      <w:lvlJc w:val="left"/>
      <w:pPr>
        <w:ind w:left="346" w:hanging="231"/>
      </w:pPr>
      <w:rPr>
        <w:rFonts w:ascii="Symbol" w:eastAsia="Symbol" w:hAnsi="Symbol" w:cs="Symbol" w:hint="default"/>
        <w:i/>
        <w:w w:val="94"/>
        <w:sz w:val="21"/>
        <w:szCs w:val="21"/>
      </w:rPr>
    </w:lvl>
    <w:lvl w:ilvl="1" w:tplc="6234028E">
      <w:numFmt w:val="bullet"/>
      <w:lvlText w:val=""/>
      <w:lvlJc w:val="left"/>
      <w:pPr>
        <w:ind w:left="836" w:hanging="360"/>
      </w:pPr>
      <w:rPr>
        <w:rFonts w:ascii="Symbol" w:eastAsia="Symbol" w:hAnsi="Symbol" w:cs="Symbol" w:hint="default"/>
        <w:w w:val="99"/>
        <w:sz w:val="20"/>
        <w:szCs w:val="20"/>
      </w:rPr>
    </w:lvl>
    <w:lvl w:ilvl="2" w:tplc="452AE046">
      <w:numFmt w:val="bullet"/>
      <w:lvlText w:val="•"/>
      <w:lvlJc w:val="left"/>
      <w:pPr>
        <w:ind w:left="1778" w:hanging="360"/>
      </w:pPr>
      <w:rPr>
        <w:rFonts w:hint="default"/>
      </w:rPr>
    </w:lvl>
    <w:lvl w:ilvl="3" w:tplc="919694E4">
      <w:numFmt w:val="bullet"/>
      <w:lvlText w:val="•"/>
      <w:lvlJc w:val="left"/>
      <w:pPr>
        <w:ind w:left="2716" w:hanging="360"/>
      </w:pPr>
      <w:rPr>
        <w:rFonts w:hint="default"/>
      </w:rPr>
    </w:lvl>
    <w:lvl w:ilvl="4" w:tplc="54A80938">
      <w:numFmt w:val="bullet"/>
      <w:lvlText w:val="•"/>
      <w:lvlJc w:val="left"/>
      <w:pPr>
        <w:ind w:left="3655" w:hanging="360"/>
      </w:pPr>
      <w:rPr>
        <w:rFonts w:hint="default"/>
      </w:rPr>
    </w:lvl>
    <w:lvl w:ilvl="5" w:tplc="21DA1F9C">
      <w:numFmt w:val="bullet"/>
      <w:lvlText w:val="•"/>
      <w:lvlJc w:val="left"/>
      <w:pPr>
        <w:ind w:left="4593" w:hanging="360"/>
      </w:pPr>
      <w:rPr>
        <w:rFonts w:hint="default"/>
      </w:rPr>
    </w:lvl>
    <w:lvl w:ilvl="6" w:tplc="2AF8C5E6">
      <w:numFmt w:val="bullet"/>
      <w:lvlText w:val="•"/>
      <w:lvlJc w:val="left"/>
      <w:pPr>
        <w:ind w:left="5532" w:hanging="360"/>
      </w:pPr>
      <w:rPr>
        <w:rFonts w:hint="default"/>
      </w:rPr>
    </w:lvl>
    <w:lvl w:ilvl="7" w:tplc="980CB19E">
      <w:numFmt w:val="bullet"/>
      <w:lvlText w:val="•"/>
      <w:lvlJc w:val="left"/>
      <w:pPr>
        <w:ind w:left="6470" w:hanging="360"/>
      </w:pPr>
      <w:rPr>
        <w:rFonts w:hint="default"/>
      </w:rPr>
    </w:lvl>
    <w:lvl w:ilvl="8" w:tplc="A1301A08">
      <w:numFmt w:val="bullet"/>
      <w:lvlText w:val="•"/>
      <w:lvlJc w:val="left"/>
      <w:pPr>
        <w:ind w:left="7409" w:hanging="360"/>
      </w:pPr>
      <w:rPr>
        <w:rFonts w:hint="default"/>
      </w:rPr>
    </w:lvl>
  </w:abstractNum>
  <w:abstractNum w:abstractNumId="4" w15:restartNumberingAfterBreak="0">
    <w:nsid w:val="6DA34394"/>
    <w:multiLevelType w:val="hybridMultilevel"/>
    <w:tmpl w:val="9DEC1784"/>
    <w:lvl w:ilvl="0" w:tplc="847275C6">
      <w:start w:val="1"/>
      <w:numFmt w:val="decimal"/>
      <w:lvlText w:val="%1"/>
      <w:lvlJc w:val="left"/>
      <w:pPr>
        <w:ind w:left="216" w:hanging="101"/>
        <w:jc w:val="left"/>
      </w:pPr>
      <w:rPr>
        <w:rFonts w:hint="default"/>
        <w:w w:val="99"/>
        <w:position w:val="7"/>
      </w:rPr>
    </w:lvl>
    <w:lvl w:ilvl="1" w:tplc="99D2B3FE">
      <w:numFmt w:val="bullet"/>
      <w:lvlText w:val="•"/>
      <w:lvlJc w:val="left"/>
      <w:pPr>
        <w:ind w:left="1126" w:hanging="101"/>
      </w:pPr>
      <w:rPr>
        <w:rFonts w:hint="default"/>
      </w:rPr>
    </w:lvl>
    <w:lvl w:ilvl="2" w:tplc="944E007E">
      <w:numFmt w:val="bullet"/>
      <w:lvlText w:val="•"/>
      <w:lvlJc w:val="left"/>
      <w:pPr>
        <w:ind w:left="2033" w:hanging="101"/>
      </w:pPr>
      <w:rPr>
        <w:rFonts w:hint="default"/>
      </w:rPr>
    </w:lvl>
    <w:lvl w:ilvl="3" w:tplc="33EA0914">
      <w:numFmt w:val="bullet"/>
      <w:lvlText w:val="•"/>
      <w:lvlJc w:val="left"/>
      <w:pPr>
        <w:ind w:left="2939" w:hanging="101"/>
      </w:pPr>
      <w:rPr>
        <w:rFonts w:hint="default"/>
      </w:rPr>
    </w:lvl>
    <w:lvl w:ilvl="4" w:tplc="9C0C1F82">
      <w:numFmt w:val="bullet"/>
      <w:lvlText w:val="•"/>
      <w:lvlJc w:val="left"/>
      <w:pPr>
        <w:ind w:left="3846" w:hanging="101"/>
      </w:pPr>
      <w:rPr>
        <w:rFonts w:hint="default"/>
      </w:rPr>
    </w:lvl>
    <w:lvl w:ilvl="5" w:tplc="4794718A">
      <w:numFmt w:val="bullet"/>
      <w:lvlText w:val="•"/>
      <w:lvlJc w:val="left"/>
      <w:pPr>
        <w:ind w:left="4753" w:hanging="101"/>
      </w:pPr>
      <w:rPr>
        <w:rFonts w:hint="default"/>
      </w:rPr>
    </w:lvl>
    <w:lvl w:ilvl="6" w:tplc="5D2A7D70">
      <w:numFmt w:val="bullet"/>
      <w:lvlText w:val="•"/>
      <w:lvlJc w:val="left"/>
      <w:pPr>
        <w:ind w:left="5659" w:hanging="101"/>
      </w:pPr>
      <w:rPr>
        <w:rFonts w:hint="default"/>
      </w:rPr>
    </w:lvl>
    <w:lvl w:ilvl="7" w:tplc="BB4A8CB0">
      <w:numFmt w:val="bullet"/>
      <w:lvlText w:val="•"/>
      <w:lvlJc w:val="left"/>
      <w:pPr>
        <w:ind w:left="6566" w:hanging="101"/>
      </w:pPr>
      <w:rPr>
        <w:rFonts w:hint="default"/>
      </w:rPr>
    </w:lvl>
    <w:lvl w:ilvl="8" w:tplc="DA521A40">
      <w:numFmt w:val="bullet"/>
      <w:lvlText w:val="•"/>
      <w:lvlJc w:val="left"/>
      <w:pPr>
        <w:ind w:left="7473" w:hanging="101"/>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11"/>
    <w:rsid w:val="0001583B"/>
    <w:rsid w:val="00504ACD"/>
    <w:rsid w:val="00542711"/>
    <w:rsid w:val="00903E69"/>
    <w:rsid w:val="00910B06"/>
    <w:rsid w:val="00996585"/>
    <w:rsid w:val="009A3153"/>
    <w:rsid w:val="00CF224F"/>
    <w:rsid w:val="00DD006A"/>
    <w:rsid w:val="00F3715B"/>
    <w:rsid w:val="00FE2C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97B51A"/>
  <w15:docId w15:val="{9EE477BD-8821-4DB2-AD96-5BF6D58F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line="248" w:lineRule="exact"/>
      <w:ind w:right="236"/>
      <w:jc w:val="center"/>
      <w:outlineLvl w:val="0"/>
    </w:pPr>
    <w:rPr>
      <w:sz w:val="32"/>
      <w:szCs w:val="32"/>
    </w:rPr>
  </w:style>
  <w:style w:type="paragraph" w:styleId="berschrift2">
    <w:name w:val="heading 2"/>
    <w:basedOn w:val="Standard"/>
    <w:uiPriority w:val="1"/>
    <w:qFormat/>
    <w:pPr>
      <w:ind w:left="115"/>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0"/>
      <w:szCs w:val="20"/>
    </w:rPr>
  </w:style>
  <w:style w:type="paragraph" w:styleId="Listenabsatz">
    <w:name w:val="List Paragraph"/>
    <w:basedOn w:val="Standard"/>
    <w:uiPriority w:val="1"/>
    <w:qFormat/>
    <w:pPr>
      <w:spacing w:before="33"/>
      <w:ind w:left="835"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1583B"/>
    <w:pPr>
      <w:tabs>
        <w:tab w:val="center" w:pos="4536"/>
        <w:tab w:val="right" w:pos="9072"/>
      </w:tabs>
    </w:pPr>
  </w:style>
  <w:style w:type="character" w:customStyle="1" w:styleId="KopfzeileZchn">
    <w:name w:val="Kopfzeile Zchn"/>
    <w:basedOn w:val="Absatz-Standardschriftart"/>
    <w:link w:val="Kopfzeile"/>
    <w:uiPriority w:val="99"/>
    <w:rsid w:val="0001583B"/>
    <w:rPr>
      <w:rFonts w:ascii="Arial" w:eastAsia="Arial" w:hAnsi="Arial" w:cs="Arial"/>
    </w:rPr>
  </w:style>
  <w:style w:type="paragraph" w:styleId="Fuzeile">
    <w:name w:val="footer"/>
    <w:basedOn w:val="Standard"/>
    <w:link w:val="FuzeileZchn"/>
    <w:uiPriority w:val="99"/>
    <w:unhideWhenUsed/>
    <w:rsid w:val="0001583B"/>
    <w:pPr>
      <w:tabs>
        <w:tab w:val="center" w:pos="4536"/>
        <w:tab w:val="right" w:pos="9072"/>
      </w:tabs>
    </w:pPr>
  </w:style>
  <w:style w:type="character" w:customStyle="1" w:styleId="FuzeileZchn">
    <w:name w:val="Fußzeile Zchn"/>
    <w:basedOn w:val="Absatz-Standardschriftart"/>
    <w:link w:val="Fuzeile"/>
    <w:uiPriority w:val="99"/>
    <w:rsid w:val="0001583B"/>
    <w:rPr>
      <w:rFonts w:ascii="Arial" w:eastAsia="Arial" w:hAnsi="Arial" w:cs="Arial"/>
    </w:rPr>
  </w:style>
  <w:style w:type="character" w:customStyle="1" w:styleId="TextkrperZchn">
    <w:name w:val="Textkörper Zchn"/>
    <w:basedOn w:val="Absatz-Standardschriftart"/>
    <w:link w:val="Textkrper"/>
    <w:uiPriority w:val="1"/>
    <w:rsid w:val="00910B06"/>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vorname.nachname@tuwien.ac.at7" TargetMode="External"/><Relationship Id="rId2" Type="http://schemas.openxmlformats.org/officeDocument/2006/relationships/styles" Target="styles.xml"/><Relationship Id="rId16" Type="http://schemas.openxmlformats.org/officeDocument/2006/relationships/hyperlink" Target="mailto:vorname.nachname@tuwie.ac.at.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tenschutz@tuwien.ac.a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5301</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Thirsfeld</dc:creator>
  <cp:lastModifiedBy>Helga Thalinger</cp:lastModifiedBy>
  <cp:revision>2</cp:revision>
  <dcterms:created xsi:type="dcterms:W3CDTF">2019-04-04T09:06:00Z</dcterms:created>
  <dcterms:modified xsi:type="dcterms:W3CDTF">2019-04-04T09:06:00Z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Acrobat PDFMaker 11 für Word</vt:lpwstr>
  </property>
  <property fmtid="{D5CDD505-2E9C-101B-9397-08002B2CF9AE}" pid="4" name="LastSaved">
    <vt:filetime>2019-03-27T00:00:00Z</vt:filetime>
  </property>
</Properties>
</file>